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58EF" w:rsidRDefault="002B5351">
      <w:pPr>
        <w:spacing w:before="96" w:line="182" w:lineRule="auto"/>
        <w:ind w:left="111" w:right="4240"/>
        <w:rPr>
          <w:b/>
          <w:sz w:val="52"/>
        </w:rPr>
      </w:pPr>
      <w:r>
        <w:pict>
          <v:group id="_x0000_s1029" style="position:absolute;left:0;text-align:left;margin-left:0;margin-top:0;width:595.3pt;height:841.9pt;z-index:-23080;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11906;height:14999">
              <v:imagedata r:id="rId7" o:title=""/>
            </v:shape>
            <v:rect id="_x0000_s1032" style="position:absolute;top:14978;width:11906;height:1860" fillcolor="#ab1f13" stroked="f"/>
            <v:rect id="_x0000_s1031" style="position:absolute;left:311;top:440;width:227;height:1845" fillcolor="#e6b711" stroked="f"/>
            <v:shape id="_x0000_s1030" type="#_x0000_t75" style="position:absolute;left:980;top:15133;width:2204;height:1550">
              <v:imagedata r:id="rId8" o:title=""/>
            </v:shape>
            <w10:wrap anchorx="page" anchory="page"/>
          </v:group>
        </w:pict>
      </w:r>
      <w:r w:rsidR="004C0C08">
        <w:rPr>
          <w:b/>
          <w:color w:val="AB1F13"/>
          <w:sz w:val="52"/>
        </w:rPr>
        <w:t>Empowering</w:t>
      </w:r>
      <w:r w:rsidR="004C0C08">
        <w:rPr>
          <w:b/>
          <w:color w:val="AB1F13"/>
          <w:spacing w:val="-24"/>
          <w:sz w:val="52"/>
        </w:rPr>
        <w:t xml:space="preserve"> </w:t>
      </w:r>
      <w:r w:rsidR="004C0C08">
        <w:rPr>
          <w:b/>
          <w:color w:val="AB1F13"/>
          <w:sz w:val="52"/>
        </w:rPr>
        <w:t xml:space="preserve">Queenslanders who experience disability or </w:t>
      </w:r>
      <w:r w:rsidR="004C0C08">
        <w:rPr>
          <w:b/>
          <w:color w:val="AB1F13"/>
          <w:spacing w:val="-3"/>
          <w:sz w:val="52"/>
        </w:rPr>
        <w:t xml:space="preserve">disadvantage to </w:t>
      </w:r>
      <w:r w:rsidR="004C0C08">
        <w:rPr>
          <w:b/>
          <w:color w:val="AB1F13"/>
          <w:spacing w:val="-6"/>
          <w:sz w:val="52"/>
        </w:rPr>
        <w:t xml:space="preserve">take </w:t>
      </w:r>
      <w:r w:rsidR="004C0C08">
        <w:rPr>
          <w:b/>
          <w:color w:val="AB1F13"/>
          <w:sz w:val="52"/>
        </w:rPr>
        <w:t xml:space="preserve">part and </w:t>
      </w:r>
      <w:r w:rsidR="004C0C08">
        <w:rPr>
          <w:b/>
          <w:color w:val="AB1F13"/>
          <w:spacing w:val="-5"/>
          <w:sz w:val="52"/>
        </w:rPr>
        <w:t xml:space="preserve">excel </w:t>
      </w:r>
      <w:r w:rsidR="004C0C08">
        <w:rPr>
          <w:b/>
          <w:color w:val="AB1F13"/>
          <w:sz w:val="52"/>
        </w:rPr>
        <w:t>in the</w:t>
      </w:r>
      <w:r w:rsidR="004C0C08">
        <w:rPr>
          <w:b/>
          <w:color w:val="AB1F13"/>
          <w:spacing w:val="4"/>
          <w:sz w:val="52"/>
        </w:rPr>
        <w:t xml:space="preserve"> </w:t>
      </w:r>
      <w:r w:rsidR="004C0C08">
        <w:rPr>
          <w:b/>
          <w:color w:val="AB1F13"/>
          <w:sz w:val="52"/>
        </w:rPr>
        <w:t>arts</w:t>
      </w: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rPr>
          <w:b/>
          <w:sz w:val="20"/>
        </w:rPr>
      </w:pPr>
    </w:p>
    <w:p w:rsidR="00F858EF" w:rsidRDefault="00F858EF">
      <w:pPr>
        <w:pStyle w:val="BodyText"/>
        <w:spacing w:before="4"/>
        <w:rPr>
          <w:b/>
          <w:sz w:val="29"/>
        </w:rPr>
      </w:pPr>
    </w:p>
    <w:p w:rsidR="00F858EF" w:rsidRDefault="002B5351">
      <w:pPr>
        <w:spacing w:before="82" w:line="196" w:lineRule="auto"/>
        <w:ind w:left="8330" w:right="108" w:hanging="163"/>
        <w:jc w:val="right"/>
        <w:rPr>
          <w:b/>
          <w:sz w:val="60"/>
        </w:rPr>
      </w:pPr>
      <w:r>
        <w:pict>
          <v:shapetype id="_x0000_t202" coordsize="21600,21600" o:spt="202" path="m,l,21600r21600,l21600,xe">
            <v:stroke joinstyle="miter"/>
            <v:path gradientshapeok="t" o:connecttype="rect"/>
          </v:shapetype>
          <v:shape id="_x0000_s1028" type="#_x0000_t202" style="position:absolute;left:0;text-align:left;margin-left:376.5pt;margin-top:50.85pt;width:176.3pt;height:12pt;z-index:-23104;mso-position-horizontal-relative:page" filled="f" stroked="f">
            <v:textbox inset="0,0,0,0">
              <w:txbxContent>
                <w:p w:rsidR="00F858EF" w:rsidRDefault="004C0C08">
                  <w:pPr>
                    <w:tabs>
                      <w:tab w:val="left" w:pos="3403"/>
                    </w:tabs>
                    <w:spacing w:line="240" w:lineRule="exact"/>
                    <w:rPr>
                      <w:b/>
                      <w:sz w:val="24"/>
                    </w:rPr>
                  </w:pPr>
                  <w:r>
                    <w:rPr>
                      <w:b/>
                      <w:color w:val="E6B711"/>
                      <w:sz w:val="24"/>
                    </w:rPr>
                    <w:t>Access Arts Annual</w:t>
                  </w:r>
                  <w:r>
                    <w:rPr>
                      <w:b/>
                      <w:color w:val="E6B711"/>
                      <w:spacing w:val="-4"/>
                      <w:sz w:val="24"/>
                    </w:rPr>
                    <w:t xml:space="preserve"> </w:t>
                  </w:r>
                  <w:r>
                    <w:rPr>
                      <w:b/>
                      <w:color w:val="E6B711"/>
                      <w:sz w:val="24"/>
                    </w:rPr>
                    <w:t>Report</w:t>
                  </w:r>
                  <w:r>
                    <w:rPr>
                      <w:b/>
                      <w:color w:val="E6B711"/>
                      <w:spacing w:val="-2"/>
                      <w:sz w:val="24"/>
                    </w:rPr>
                    <w:t xml:space="preserve"> </w:t>
                  </w:r>
                  <w:r>
                    <w:rPr>
                      <w:b/>
                      <w:color w:val="E6B711"/>
                      <w:sz w:val="24"/>
                    </w:rPr>
                    <w:t>2018</w:t>
                  </w:r>
                  <w:r>
                    <w:rPr>
                      <w:b/>
                      <w:color w:val="E6B711"/>
                      <w:sz w:val="24"/>
                    </w:rPr>
                    <w:tab/>
                  </w:r>
                  <w:r>
                    <w:rPr>
                      <w:b/>
                      <w:color w:val="231F20"/>
                      <w:spacing w:val="-20"/>
                      <w:sz w:val="24"/>
                    </w:rPr>
                    <w:t>1</w:t>
                  </w:r>
                </w:p>
              </w:txbxContent>
            </v:textbox>
            <w10:wrap anchorx="page"/>
          </v:shape>
        </w:pict>
      </w:r>
      <w:r w:rsidR="004C0C08">
        <w:rPr>
          <w:b/>
          <w:color w:val="FFFFFF"/>
          <w:spacing w:val="-3"/>
          <w:sz w:val="60"/>
        </w:rPr>
        <w:t>ANNUAL</w:t>
      </w:r>
      <w:r w:rsidR="004C0C08">
        <w:rPr>
          <w:b/>
          <w:color w:val="FFFFFF"/>
          <w:sz w:val="60"/>
        </w:rPr>
        <w:t xml:space="preserve"> </w:t>
      </w:r>
      <w:r w:rsidR="004C0C08">
        <w:rPr>
          <w:b/>
          <w:color w:val="FFFFFF"/>
          <w:spacing w:val="-1"/>
          <w:sz w:val="60"/>
        </w:rPr>
        <w:t>REPORT</w:t>
      </w:r>
    </w:p>
    <w:p w:rsidR="00F858EF" w:rsidRDefault="004C0C08">
      <w:pPr>
        <w:spacing w:line="606" w:lineRule="exact"/>
        <w:ind w:right="108"/>
        <w:jc w:val="right"/>
        <w:rPr>
          <w:b/>
          <w:sz w:val="60"/>
        </w:rPr>
      </w:pPr>
      <w:r>
        <w:rPr>
          <w:b/>
          <w:color w:val="FFFFFF"/>
          <w:sz w:val="60"/>
        </w:rPr>
        <w:t>2018</w:t>
      </w:r>
    </w:p>
    <w:p w:rsidR="00F858EF" w:rsidRDefault="00F858EF">
      <w:pPr>
        <w:spacing w:line="606" w:lineRule="exact"/>
        <w:jc w:val="right"/>
        <w:rPr>
          <w:sz w:val="60"/>
        </w:rPr>
        <w:sectPr w:rsidR="00F858EF">
          <w:type w:val="continuous"/>
          <w:pgSz w:w="11910" w:h="16840"/>
          <w:pgMar w:top="340" w:right="740" w:bottom="0" w:left="740" w:header="720" w:footer="720" w:gutter="0"/>
          <w:cols w:space="720"/>
        </w:sectPr>
      </w:pPr>
    </w:p>
    <w:p w:rsidR="00F858EF" w:rsidRDefault="004C0C08">
      <w:pPr>
        <w:spacing w:before="2"/>
        <w:ind w:left="700"/>
        <w:rPr>
          <w:b/>
          <w:sz w:val="40"/>
        </w:rPr>
      </w:pPr>
      <w:r>
        <w:rPr>
          <w:b/>
          <w:color w:val="933634"/>
          <w:sz w:val="40"/>
        </w:rPr>
        <w:lastRenderedPageBreak/>
        <w:t>Access Arts</w:t>
      </w:r>
    </w:p>
    <w:p w:rsidR="00F858EF" w:rsidRDefault="004C0C08">
      <w:pPr>
        <w:spacing w:before="73"/>
        <w:ind w:left="700"/>
        <w:rPr>
          <w:b/>
          <w:sz w:val="40"/>
        </w:rPr>
      </w:pPr>
      <w:r>
        <w:rPr>
          <w:b/>
          <w:color w:val="933634"/>
          <w:sz w:val="40"/>
        </w:rPr>
        <w:t>Annual Report 2018</w:t>
      </w:r>
    </w:p>
    <w:p w:rsidR="00F858EF" w:rsidRDefault="00F858EF">
      <w:pPr>
        <w:pStyle w:val="BodyText"/>
        <w:rPr>
          <w:b/>
          <w:sz w:val="40"/>
        </w:rPr>
      </w:pPr>
    </w:p>
    <w:p w:rsidR="00F858EF" w:rsidRDefault="00F858EF">
      <w:pPr>
        <w:pStyle w:val="BodyText"/>
        <w:rPr>
          <w:b/>
          <w:sz w:val="40"/>
        </w:rPr>
      </w:pPr>
    </w:p>
    <w:p w:rsidR="00F858EF" w:rsidRDefault="004C0C08">
      <w:pPr>
        <w:spacing w:before="314"/>
        <w:ind w:left="700"/>
        <w:rPr>
          <w:b/>
          <w:sz w:val="40"/>
        </w:rPr>
      </w:pPr>
      <w:r>
        <w:rPr>
          <w:b/>
          <w:color w:val="933634"/>
          <w:sz w:val="40"/>
        </w:rPr>
        <w:t>Contents</w:t>
      </w:r>
    </w:p>
    <w:p w:rsidR="00F858EF" w:rsidRDefault="00F858EF">
      <w:pPr>
        <w:pStyle w:val="BodyText"/>
        <w:rPr>
          <w:b/>
          <w:sz w:val="20"/>
        </w:rPr>
      </w:pPr>
    </w:p>
    <w:p w:rsidR="00F858EF" w:rsidRDefault="00F858EF">
      <w:pPr>
        <w:pStyle w:val="BodyText"/>
        <w:rPr>
          <w:b/>
          <w:sz w:val="20"/>
        </w:rPr>
      </w:pPr>
    </w:p>
    <w:p w:rsidR="00F858EF" w:rsidRDefault="00F858EF">
      <w:pPr>
        <w:pStyle w:val="BodyText"/>
        <w:spacing w:before="9"/>
        <w:rPr>
          <w:b/>
          <w:sz w:val="21"/>
        </w:rPr>
      </w:pPr>
    </w:p>
    <w:p w:rsidR="00F858EF" w:rsidRDefault="004C0C08">
      <w:pPr>
        <w:spacing w:before="59"/>
        <w:ind w:left="4203" w:right="5794"/>
        <w:jc w:val="center"/>
        <w:rPr>
          <w:sz w:val="20"/>
        </w:rPr>
      </w:pPr>
      <w:r>
        <w:rPr>
          <w:color w:val="933634"/>
          <w:sz w:val="20"/>
        </w:rPr>
        <w:t>Page</w:t>
      </w:r>
    </w:p>
    <w:sdt>
      <w:sdtPr>
        <w:id w:val="-1665692968"/>
        <w:docPartObj>
          <w:docPartGallery w:val="Table of Contents"/>
          <w:docPartUnique/>
        </w:docPartObj>
      </w:sdtPr>
      <w:sdtEndPr/>
      <w:sdtContent>
        <w:p w:rsidR="00F858EF" w:rsidRDefault="002B5351">
          <w:pPr>
            <w:pStyle w:val="TOC1"/>
            <w:numPr>
              <w:ilvl w:val="0"/>
              <w:numId w:val="15"/>
            </w:numPr>
            <w:tabs>
              <w:tab w:val="left" w:pos="943"/>
              <w:tab w:val="right" w:pos="4476"/>
            </w:tabs>
            <w:ind w:hanging="242"/>
          </w:pPr>
          <w:hyperlink w:anchor="_TOC_250003" w:history="1">
            <w:r w:rsidR="004C0C08">
              <w:rPr>
                <w:color w:val="933634"/>
              </w:rPr>
              <w:t>PRESIDENT’S</w:t>
            </w:r>
            <w:r w:rsidR="004C0C08">
              <w:rPr>
                <w:color w:val="933634"/>
                <w:spacing w:val="-1"/>
              </w:rPr>
              <w:t xml:space="preserve"> </w:t>
            </w:r>
            <w:r w:rsidR="004C0C08">
              <w:rPr>
                <w:color w:val="933634"/>
              </w:rPr>
              <w:t>REPORT</w:t>
            </w:r>
            <w:r w:rsidR="004C0C08">
              <w:rPr>
                <w:color w:val="933634"/>
              </w:rPr>
              <w:tab/>
              <w:t>3</w:t>
            </w:r>
          </w:hyperlink>
        </w:p>
        <w:p w:rsidR="00F858EF" w:rsidRDefault="002B5351">
          <w:pPr>
            <w:pStyle w:val="TOC1"/>
            <w:numPr>
              <w:ilvl w:val="0"/>
              <w:numId w:val="15"/>
            </w:numPr>
            <w:tabs>
              <w:tab w:val="left" w:pos="943"/>
              <w:tab w:val="right" w:pos="4476"/>
            </w:tabs>
            <w:spacing w:before="581"/>
            <w:ind w:hanging="242"/>
          </w:pPr>
          <w:hyperlink w:anchor="_TOC_250002" w:history="1">
            <w:r w:rsidR="004C0C08">
              <w:rPr>
                <w:color w:val="933634"/>
              </w:rPr>
              <w:t>CHIEF EXECUTIVE’S</w:t>
            </w:r>
            <w:r w:rsidR="004C0C08">
              <w:rPr>
                <w:color w:val="933634"/>
                <w:spacing w:val="-1"/>
              </w:rPr>
              <w:t xml:space="preserve"> </w:t>
            </w:r>
            <w:r w:rsidR="004C0C08">
              <w:rPr>
                <w:color w:val="933634"/>
              </w:rPr>
              <w:t>REPORT</w:t>
            </w:r>
            <w:r w:rsidR="004C0C08">
              <w:rPr>
                <w:color w:val="933634"/>
              </w:rPr>
              <w:tab/>
              <w:t>6</w:t>
            </w:r>
          </w:hyperlink>
        </w:p>
        <w:p w:rsidR="00F858EF" w:rsidRDefault="002B5351">
          <w:pPr>
            <w:pStyle w:val="TOC1"/>
            <w:numPr>
              <w:ilvl w:val="0"/>
              <w:numId w:val="15"/>
            </w:numPr>
            <w:tabs>
              <w:tab w:val="left" w:pos="943"/>
              <w:tab w:val="right" w:pos="4544"/>
            </w:tabs>
            <w:spacing w:before="780"/>
            <w:ind w:hanging="242"/>
          </w:pPr>
          <w:hyperlink w:anchor="_TOC_250001" w:history="1">
            <w:r w:rsidR="004C0C08">
              <w:rPr>
                <w:color w:val="933634"/>
              </w:rPr>
              <w:t>TREASURER’S</w:t>
            </w:r>
            <w:r w:rsidR="004C0C08">
              <w:rPr>
                <w:color w:val="933634"/>
                <w:spacing w:val="-1"/>
              </w:rPr>
              <w:t xml:space="preserve"> </w:t>
            </w:r>
            <w:r w:rsidR="004C0C08">
              <w:rPr>
                <w:color w:val="933634"/>
              </w:rPr>
              <w:t>REPORT</w:t>
            </w:r>
            <w:r w:rsidR="004C0C08">
              <w:rPr>
                <w:color w:val="933634"/>
              </w:rPr>
              <w:tab/>
              <w:t>11</w:t>
            </w:r>
          </w:hyperlink>
        </w:p>
        <w:p w:rsidR="00F858EF" w:rsidRDefault="002B5351">
          <w:pPr>
            <w:pStyle w:val="TOC1"/>
            <w:numPr>
              <w:ilvl w:val="0"/>
              <w:numId w:val="15"/>
            </w:numPr>
            <w:tabs>
              <w:tab w:val="left" w:pos="943"/>
              <w:tab w:val="right" w:pos="4544"/>
            </w:tabs>
            <w:spacing w:before="648"/>
            <w:ind w:hanging="242"/>
          </w:pPr>
          <w:hyperlink w:anchor="_TOC_250000" w:history="1">
            <w:r w:rsidR="004C0C08">
              <w:rPr>
                <w:color w:val="933634"/>
              </w:rPr>
              <w:t>A YEAR AT</w:t>
            </w:r>
            <w:r w:rsidR="004C0C08">
              <w:rPr>
                <w:color w:val="933634"/>
                <w:spacing w:val="-6"/>
              </w:rPr>
              <w:t xml:space="preserve"> </w:t>
            </w:r>
            <w:r w:rsidR="004C0C08">
              <w:rPr>
                <w:color w:val="933634"/>
              </w:rPr>
              <w:t>ACCESS</w:t>
            </w:r>
            <w:r w:rsidR="004C0C08">
              <w:rPr>
                <w:color w:val="933634"/>
                <w:spacing w:val="-1"/>
              </w:rPr>
              <w:t xml:space="preserve"> </w:t>
            </w:r>
            <w:r w:rsidR="004C0C08">
              <w:rPr>
                <w:color w:val="933634"/>
              </w:rPr>
              <w:t>ARTS</w:t>
            </w:r>
            <w:r w:rsidR="004C0C08">
              <w:rPr>
                <w:color w:val="933634"/>
              </w:rPr>
              <w:tab/>
              <w:t>12</w:t>
            </w:r>
          </w:hyperlink>
        </w:p>
        <w:p w:rsidR="00F858EF" w:rsidRDefault="004C0C08">
          <w:pPr>
            <w:pStyle w:val="TOC1"/>
            <w:numPr>
              <w:ilvl w:val="0"/>
              <w:numId w:val="15"/>
            </w:numPr>
            <w:tabs>
              <w:tab w:val="left" w:pos="943"/>
              <w:tab w:val="right" w:pos="4544"/>
            </w:tabs>
            <w:spacing w:before="720"/>
            <w:ind w:hanging="242"/>
          </w:pPr>
          <w:r>
            <w:rPr>
              <w:noProof/>
            </w:rPr>
            <w:drawing>
              <wp:anchor distT="0" distB="0" distL="0" distR="0" simplePos="0" relativeHeight="1072" behindDoc="0" locked="0" layoutInCell="1" allowOverlap="1">
                <wp:simplePos x="0" y="0"/>
                <wp:positionH relativeFrom="page">
                  <wp:posOffset>5376545</wp:posOffset>
                </wp:positionH>
                <wp:positionV relativeFrom="paragraph">
                  <wp:posOffset>407235</wp:posOffset>
                </wp:positionV>
                <wp:extent cx="914399" cy="914276"/>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tretch>
                          <a:fillRect/>
                        </a:stretch>
                      </pic:blipFill>
                      <pic:spPr>
                        <a:xfrm>
                          <a:off x="0" y="0"/>
                          <a:ext cx="914399" cy="914276"/>
                        </a:xfrm>
                        <a:prstGeom prst="rect">
                          <a:avLst/>
                        </a:prstGeom>
                      </pic:spPr>
                    </pic:pic>
                  </a:graphicData>
                </a:graphic>
              </wp:anchor>
            </w:drawing>
          </w:r>
          <w:r>
            <w:rPr>
              <w:color w:val="933634"/>
            </w:rPr>
            <w:t>OUR</w:t>
          </w:r>
          <w:r>
            <w:rPr>
              <w:color w:val="933634"/>
              <w:spacing w:val="-4"/>
            </w:rPr>
            <w:t xml:space="preserve"> </w:t>
          </w:r>
          <w:r>
            <w:rPr>
              <w:color w:val="933634"/>
            </w:rPr>
            <w:t>THANKS</w:t>
          </w:r>
          <w:r>
            <w:rPr>
              <w:color w:val="933634"/>
            </w:rPr>
            <w:tab/>
            <w:t>17</w:t>
          </w:r>
        </w:p>
      </w:sdtContent>
    </w:sdt>
    <w:p w:rsidR="00F858EF" w:rsidRDefault="00F858EF">
      <w:pPr>
        <w:pStyle w:val="BodyText"/>
        <w:rPr>
          <w:b/>
          <w:sz w:val="24"/>
        </w:rPr>
      </w:pPr>
    </w:p>
    <w:p w:rsidR="00F858EF" w:rsidRDefault="00F858EF">
      <w:pPr>
        <w:pStyle w:val="BodyText"/>
        <w:rPr>
          <w:b/>
          <w:sz w:val="24"/>
        </w:rPr>
      </w:pPr>
    </w:p>
    <w:p w:rsidR="00F858EF" w:rsidRDefault="00F858EF">
      <w:pPr>
        <w:pStyle w:val="BodyText"/>
        <w:rPr>
          <w:b/>
          <w:sz w:val="24"/>
        </w:rPr>
      </w:pPr>
    </w:p>
    <w:p w:rsidR="00F858EF" w:rsidRDefault="00F858EF">
      <w:pPr>
        <w:pStyle w:val="BodyText"/>
        <w:rPr>
          <w:b/>
          <w:sz w:val="24"/>
        </w:rPr>
      </w:pPr>
    </w:p>
    <w:p w:rsidR="00F858EF" w:rsidRDefault="00F858EF">
      <w:pPr>
        <w:pStyle w:val="BodyText"/>
        <w:rPr>
          <w:b/>
          <w:sz w:val="24"/>
        </w:rPr>
      </w:pPr>
    </w:p>
    <w:p w:rsidR="00F858EF" w:rsidRDefault="00F858EF">
      <w:pPr>
        <w:pStyle w:val="BodyText"/>
        <w:rPr>
          <w:b/>
          <w:sz w:val="25"/>
        </w:rPr>
      </w:pPr>
    </w:p>
    <w:p w:rsidR="00F858EF" w:rsidRDefault="004C0C08">
      <w:pPr>
        <w:spacing w:line="276" w:lineRule="auto"/>
        <w:ind w:left="700" w:right="5704"/>
        <w:rPr>
          <w:b/>
          <w:i/>
        </w:rPr>
      </w:pPr>
      <w:r>
        <w:rPr>
          <w:noProof/>
        </w:rPr>
        <w:drawing>
          <wp:anchor distT="0" distB="0" distL="0" distR="0" simplePos="0" relativeHeight="1096" behindDoc="0" locked="0" layoutInCell="1" allowOverlap="1">
            <wp:simplePos x="0" y="0"/>
            <wp:positionH relativeFrom="page">
              <wp:posOffset>4878800</wp:posOffset>
            </wp:positionH>
            <wp:positionV relativeFrom="paragraph">
              <wp:posOffset>96073</wp:posOffset>
            </wp:positionV>
            <wp:extent cx="1596635" cy="1030180"/>
            <wp:effectExtent l="0" t="0" r="0" b="0"/>
            <wp:wrapNone/>
            <wp:docPr id="3" name="image4.jpeg"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1596635" cy="1030180"/>
                    </a:xfrm>
                    <a:prstGeom prst="rect">
                      <a:avLst/>
                    </a:prstGeom>
                  </pic:spPr>
                </pic:pic>
              </a:graphicData>
            </a:graphic>
          </wp:anchor>
        </w:drawing>
      </w:r>
      <w:r>
        <w:rPr>
          <w:b/>
          <w:i/>
        </w:rPr>
        <w:t xml:space="preserve">Cover Photo: </w:t>
      </w:r>
      <w:r>
        <w:rPr>
          <w:b/>
        </w:rPr>
        <w:t xml:space="preserve">David Waldie, Marisha Targett and Cindy Martin from </w:t>
      </w:r>
      <w:r>
        <w:rPr>
          <w:b/>
          <w:i/>
        </w:rPr>
        <w:t>Rhythm Circle</w:t>
      </w:r>
    </w:p>
    <w:p w:rsidR="00F858EF" w:rsidRDefault="00F858EF">
      <w:pPr>
        <w:pStyle w:val="BodyText"/>
        <w:rPr>
          <w:b/>
          <w:i/>
        </w:rPr>
      </w:pPr>
    </w:p>
    <w:p w:rsidR="00F858EF" w:rsidRDefault="00F858EF">
      <w:pPr>
        <w:pStyle w:val="BodyText"/>
        <w:rPr>
          <w:b/>
          <w:i/>
        </w:rPr>
      </w:pPr>
    </w:p>
    <w:p w:rsidR="00F858EF" w:rsidRDefault="00F858EF">
      <w:pPr>
        <w:pStyle w:val="BodyText"/>
        <w:rPr>
          <w:b/>
          <w:i/>
        </w:rPr>
      </w:pPr>
    </w:p>
    <w:p w:rsidR="00F858EF" w:rsidRDefault="00F858EF">
      <w:pPr>
        <w:pStyle w:val="BodyText"/>
        <w:rPr>
          <w:b/>
          <w:i/>
        </w:rPr>
      </w:pPr>
    </w:p>
    <w:p w:rsidR="00F858EF" w:rsidRDefault="004C0C08">
      <w:pPr>
        <w:spacing w:before="144"/>
        <w:ind w:left="700"/>
        <w:rPr>
          <w:b/>
          <w:sz w:val="48"/>
        </w:rPr>
      </w:pPr>
      <w:r>
        <w:rPr>
          <w:b/>
          <w:color w:val="933634"/>
          <w:sz w:val="48"/>
        </w:rPr>
        <w:t>We believe the arts</w:t>
      </w:r>
    </w:p>
    <w:p w:rsidR="00F858EF" w:rsidRDefault="002B5351">
      <w:pPr>
        <w:spacing w:before="17"/>
        <w:ind w:left="7002" w:right="696" w:hanging="262"/>
        <w:jc w:val="right"/>
        <w:rPr>
          <w:b/>
          <w:sz w:val="28"/>
        </w:rPr>
      </w:pPr>
      <w:r>
        <w:pict>
          <v:shape id="_x0000_s1027" type="#_x0000_t202" style="position:absolute;left:0;text-align:left;margin-left:1in;margin-top:9.25pt;width:177.85pt;height:24pt;z-index:1120;mso-position-horizontal-relative:page" filled="f" stroked="f">
            <v:textbox inset="0,0,0,0">
              <w:txbxContent>
                <w:p w:rsidR="00F858EF" w:rsidRDefault="004C0C08">
                  <w:pPr>
                    <w:spacing w:line="480" w:lineRule="exact"/>
                    <w:rPr>
                      <w:b/>
                      <w:sz w:val="48"/>
                    </w:rPr>
                  </w:pPr>
                  <w:r>
                    <w:rPr>
                      <w:b/>
                      <w:color w:val="933634"/>
                      <w:sz w:val="48"/>
                    </w:rPr>
                    <w:t>are for everybody</w:t>
                  </w:r>
                </w:p>
              </w:txbxContent>
            </v:textbox>
            <w10:wrap anchorx="page"/>
          </v:shape>
        </w:pict>
      </w:r>
      <w:r w:rsidR="004C0C08">
        <w:rPr>
          <w:b/>
          <w:sz w:val="28"/>
        </w:rPr>
        <w:t>Proudly Supported by the Australian Government</w:t>
      </w:r>
    </w:p>
    <w:p w:rsidR="00F858EF" w:rsidRDefault="00F858EF">
      <w:pPr>
        <w:jc w:val="right"/>
        <w:rPr>
          <w:sz w:val="28"/>
        </w:rPr>
        <w:sectPr w:rsidR="00F858EF">
          <w:footerReference w:type="default" r:id="rId11"/>
          <w:pgSz w:w="11910" w:h="16840"/>
          <w:pgMar w:top="1420" w:right="740" w:bottom="1680" w:left="740" w:header="0" w:footer="1482" w:gutter="0"/>
          <w:pgNumType w:start="1"/>
          <w:cols w:space="720"/>
        </w:sectPr>
      </w:pPr>
    </w:p>
    <w:p w:rsidR="00F858EF" w:rsidRDefault="004C0C08">
      <w:pPr>
        <w:pStyle w:val="Heading1"/>
        <w:numPr>
          <w:ilvl w:val="0"/>
          <w:numId w:val="14"/>
        </w:numPr>
        <w:tabs>
          <w:tab w:val="left" w:pos="979"/>
        </w:tabs>
        <w:spacing w:before="21"/>
        <w:ind w:hanging="278"/>
        <w:jc w:val="both"/>
        <w:rPr>
          <w:color w:val="933634"/>
        </w:rPr>
      </w:pPr>
      <w:bookmarkStart w:id="0" w:name="_TOC_250003"/>
      <w:r>
        <w:rPr>
          <w:color w:val="933634"/>
        </w:rPr>
        <w:lastRenderedPageBreak/>
        <w:t>PRESIDENT’S</w:t>
      </w:r>
      <w:r>
        <w:rPr>
          <w:color w:val="933634"/>
          <w:spacing w:val="-3"/>
        </w:rPr>
        <w:t xml:space="preserve"> </w:t>
      </w:r>
      <w:bookmarkEnd w:id="0"/>
      <w:r>
        <w:rPr>
          <w:color w:val="933634"/>
        </w:rPr>
        <w:t>REPORT</w:t>
      </w:r>
    </w:p>
    <w:p w:rsidR="00F858EF" w:rsidRDefault="004C0C08">
      <w:pPr>
        <w:pStyle w:val="BodyText"/>
        <w:spacing w:before="5"/>
        <w:rPr>
          <w:b/>
          <w:sz w:val="17"/>
        </w:rPr>
      </w:pPr>
      <w:r>
        <w:rPr>
          <w:noProof/>
        </w:rPr>
        <w:drawing>
          <wp:anchor distT="0" distB="0" distL="0" distR="0" simplePos="0" relativeHeight="5" behindDoc="0" locked="0" layoutInCell="1" allowOverlap="1">
            <wp:simplePos x="0" y="0"/>
            <wp:positionH relativeFrom="page">
              <wp:posOffset>914400</wp:posOffset>
            </wp:positionH>
            <wp:positionV relativeFrom="paragraph">
              <wp:posOffset>159937</wp:posOffset>
            </wp:positionV>
            <wp:extent cx="1084479" cy="1621917"/>
            <wp:effectExtent l="0" t="0" r="0" b="0"/>
            <wp:wrapTopAndBottom/>
            <wp:docPr id="5" name="image5.jpeg" descr="AA-CFP_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1084479" cy="1621917"/>
                    </a:xfrm>
                    <a:prstGeom prst="rect">
                      <a:avLst/>
                    </a:prstGeom>
                  </pic:spPr>
                </pic:pic>
              </a:graphicData>
            </a:graphic>
          </wp:anchor>
        </w:drawing>
      </w:r>
    </w:p>
    <w:p w:rsidR="00F858EF" w:rsidRDefault="004C0C08">
      <w:pPr>
        <w:pStyle w:val="BodyText"/>
        <w:spacing w:before="180" w:line="276" w:lineRule="auto"/>
        <w:ind w:left="699"/>
        <w:jc w:val="both"/>
      </w:pPr>
      <w:r>
        <w:t xml:space="preserve">In 2018, across the country and across the globe, Access Arts members danced, yarned, sang, acted, played, painted, photographed, wrote, printed and shared their talents with more than 170,000 others. Congratulations to the Brisbane Outsider Artists, the Camera Wanderers, the Theatre and Dance Ensemble, the Rhythm Circle, the Access Arts Singers, the members of the Professional Artists’ Workshop, the participants in Leaps and Bounds, the song-writers and story tellers of the Western Downs, the dancers of </w:t>
      </w:r>
      <w:proofErr w:type="spellStart"/>
      <w:r>
        <w:t>Karul</w:t>
      </w:r>
      <w:proofErr w:type="spellEnd"/>
      <w:r>
        <w:t xml:space="preserve"> Projects and the fashion-makers who are dressing the Central West.</w:t>
      </w:r>
    </w:p>
    <w:p w:rsidR="00F858EF" w:rsidRDefault="00F858EF">
      <w:pPr>
        <w:pStyle w:val="BodyText"/>
        <w:spacing w:before="4"/>
        <w:rPr>
          <w:sz w:val="16"/>
        </w:rPr>
      </w:pPr>
    </w:p>
    <w:p w:rsidR="00F858EF" w:rsidRDefault="004C0C08">
      <w:pPr>
        <w:pStyle w:val="BodyText"/>
        <w:spacing w:before="1" w:line="276" w:lineRule="auto"/>
        <w:ind w:left="699"/>
        <w:jc w:val="both"/>
      </w:pPr>
      <w:r>
        <w:t>It was a particularly busy year for our visual artists with their work on display at the State Library, the Moreton Bay Region Art Awards, the Royal Queensland Art Society and Petrie Terrace Art Gallery, Brisbane Square Library, Pine Rivers Art Gallery, Ipswich Community Gallery,</w:t>
      </w:r>
      <w:r>
        <w:rPr>
          <w:spacing w:val="-11"/>
        </w:rPr>
        <w:t xml:space="preserve"> </w:t>
      </w:r>
      <w:r>
        <w:t>the</w:t>
      </w:r>
      <w:r>
        <w:rPr>
          <w:spacing w:val="-8"/>
        </w:rPr>
        <w:t xml:space="preserve"> </w:t>
      </w:r>
      <w:r>
        <w:t>Outsider</w:t>
      </w:r>
      <w:r>
        <w:rPr>
          <w:spacing w:val="-9"/>
        </w:rPr>
        <w:t xml:space="preserve"> </w:t>
      </w:r>
      <w:r>
        <w:t>Art</w:t>
      </w:r>
      <w:r>
        <w:rPr>
          <w:spacing w:val="-8"/>
        </w:rPr>
        <w:t xml:space="preserve"> </w:t>
      </w:r>
      <w:r>
        <w:t>exhibition</w:t>
      </w:r>
      <w:r>
        <w:rPr>
          <w:spacing w:val="-10"/>
        </w:rPr>
        <w:t xml:space="preserve"> </w:t>
      </w:r>
      <w:r>
        <w:t>by</w:t>
      </w:r>
      <w:r>
        <w:rPr>
          <w:spacing w:val="-8"/>
        </w:rPr>
        <w:t xml:space="preserve"> </w:t>
      </w:r>
      <w:r>
        <w:t>Art</w:t>
      </w:r>
      <w:r>
        <w:rPr>
          <w:spacing w:val="-8"/>
        </w:rPr>
        <w:t xml:space="preserve"> </w:t>
      </w:r>
      <w:r>
        <w:t>from the Margins, the Glow exhibition in King George</w:t>
      </w:r>
      <w:r>
        <w:rPr>
          <w:spacing w:val="-16"/>
        </w:rPr>
        <w:t xml:space="preserve"> </w:t>
      </w:r>
      <w:r>
        <w:t>Square,</w:t>
      </w:r>
      <w:r>
        <w:rPr>
          <w:spacing w:val="-13"/>
        </w:rPr>
        <w:t xml:space="preserve"> </w:t>
      </w:r>
      <w:r>
        <w:t>and</w:t>
      </w:r>
      <w:r>
        <w:rPr>
          <w:spacing w:val="-14"/>
        </w:rPr>
        <w:t xml:space="preserve"> </w:t>
      </w:r>
      <w:r>
        <w:t>in</w:t>
      </w:r>
      <w:r>
        <w:rPr>
          <w:spacing w:val="-16"/>
        </w:rPr>
        <w:t xml:space="preserve"> </w:t>
      </w:r>
      <w:r>
        <w:t>Tokyo</w:t>
      </w:r>
      <w:r>
        <w:rPr>
          <w:spacing w:val="-12"/>
        </w:rPr>
        <w:t xml:space="preserve"> </w:t>
      </w:r>
      <w:r>
        <w:t>at</w:t>
      </w:r>
      <w:r>
        <w:rPr>
          <w:spacing w:val="-15"/>
        </w:rPr>
        <w:t xml:space="preserve"> </w:t>
      </w:r>
      <w:r>
        <w:t>the</w:t>
      </w:r>
      <w:r>
        <w:rPr>
          <w:spacing w:val="-15"/>
        </w:rPr>
        <w:t xml:space="preserve"> </w:t>
      </w:r>
      <w:proofErr w:type="spellStart"/>
      <w:r>
        <w:t>Paralym</w:t>
      </w:r>
      <w:proofErr w:type="spellEnd"/>
      <w:r>
        <w:rPr>
          <w:spacing w:val="-15"/>
        </w:rPr>
        <w:t xml:space="preserve"> </w:t>
      </w:r>
      <w:r>
        <w:t>Art World</w:t>
      </w:r>
      <w:r>
        <w:rPr>
          <w:spacing w:val="-1"/>
        </w:rPr>
        <w:t xml:space="preserve"> </w:t>
      </w:r>
      <w:r>
        <w:t>Cup.</w:t>
      </w:r>
    </w:p>
    <w:p w:rsidR="00F858EF" w:rsidRDefault="00F858EF">
      <w:pPr>
        <w:pStyle w:val="BodyText"/>
        <w:spacing w:before="3"/>
        <w:rPr>
          <w:sz w:val="16"/>
        </w:rPr>
      </w:pPr>
    </w:p>
    <w:p w:rsidR="00F858EF" w:rsidRDefault="004C0C08">
      <w:pPr>
        <w:pStyle w:val="BodyText"/>
        <w:spacing w:line="276" w:lineRule="auto"/>
        <w:ind w:left="699"/>
        <w:jc w:val="both"/>
      </w:pPr>
      <w:r>
        <w:t>Our performers, in their various disciplines, were on stage at the Powerhouse, the Judith Wright Centre of Contemporary Arts, the Cultural Forecourt at South Bank, the Upper Kedron Community Hall and at the grand opening of our annual exhibition generously hosted again at KPMG’s Riparian Plaza offices.</w:t>
      </w:r>
    </w:p>
    <w:p w:rsidR="00F858EF" w:rsidRDefault="004C0C08">
      <w:pPr>
        <w:pStyle w:val="BodyText"/>
        <w:spacing w:before="11"/>
        <w:rPr>
          <w:sz w:val="26"/>
        </w:rPr>
      </w:pPr>
      <w:r>
        <w:br w:type="column"/>
      </w:r>
    </w:p>
    <w:p w:rsidR="00F858EF" w:rsidRDefault="004C0C08">
      <w:pPr>
        <w:pStyle w:val="BodyText"/>
        <w:spacing w:line="276" w:lineRule="auto"/>
        <w:ind w:left="664" w:right="694"/>
        <w:jc w:val="both"/>
      </w:pPr>
      <w:r>
        <w:t>Congratulations are due to Carol Taylor, a water colourist from the Gold Coast, who won the 2018 Access Arts Achievement Award, which was again generously sponsored by Life Member Peter Vance.</w:t>
      </w:r>
    </w:p>
    <w:p w:rsidR="00F858EF" w:rsidRDefault="00F858EF">
      <w:pPr>
        <w:pStyle w:val="BodyText"/>
        <w:spacing w:before="3"/>
        <w:rPr>
          <w:sz w:val="16"/>
        </w:rPr>
      </w:pPr>
    </w:p>
    <w:p w:rsidR="00F858EF" w:rsidRDefault="004C0C08">
      <w:pPr>
        <w:pStyle w:val="BodyText"/>
        <w:spacing w:line="276" w:lineRule="auto"/>
        <w:ind w:left="664" w:right="695"/>
        <w:jc w:val="both"/>
      </w:pPr>
      <w:r>
        <w:t>All this is described in more detail in the accompanying annual reports.</w:t>
      </w:r>
    </w:p>
    <w:p w:rsidR="00F858EF" w:rsidRDefault="00F858EF">
      <w:pPr>
        <w:pStyle w:val="BodyText"/>
        <w:spacing w:before="5"/>
        <w:rPr>
          <w:sz w:val="16"/>
        </w:rPr>
      </w:pPr>
    </w:p>
    <w:p w:rsidR="00F858EF" w:rsidRDefault="004C0C08">
      <w:pPr>
        <w:pStyle w:val="BodyText"/>
        <w:spacing w:line="276" w:lineRule="auto"/>
        <w:ind w:left="664" w:right="695"/>
        <w:jc w:val="both"/>
      </w:pPr>
      <w:r>
        <w:t>The work of our members is the inspiration</w:t>
      </w:r>
      <w:r>
        <w:rPr>
          <w:spacing w:val="-26"/>
        </w:rPr>
        <w:t xml:space="preserve"> </w:t>
      </w:r>
      <w:r>
        <w:t>for the continuing contributions made by the members of the management committee to planning, managing and anticipating the impacts of changes in our operating environment, particularly with the National Disability Insurance</w:t>
      </w:r>
      <w:r>
        <w:rPr>
          <w:spacing w:val="-1"/>
        </w:rPr>
        <w:t xml:space="preserve"> </w:t>
      </w:r>
      <w:r>
        <w:t>Scheme.</w:t>
      </w:r>
    </w:p>
    <w:p w:rsidR="00F858EF" w:rsidRDefault="00F858EF">
      <w:pPr>
        <w:pStyle w:val="BodyText"/>
        <w:spacing w:before="4"/>
        <w:rPr>
          <w:sz w:val="16"/>
        </w:rPr>
      </w:pPr>
    </w:p>
    <w:p w:rsidR="00F858EF" w:rsidRDefault="004C0C08">
      <w:pPr>
        <w:pStyle w:val="BodyText"/>
        <w:spacing w:line="276" w:lineRule="auto"/>
        <w:ind w:left="664" w:right="694"/>
        <w:jc w:val="both"/>
      </w:pPr>
      <w:r>
        <w:t>In 2018, there was a lot of planning, managing and anticipating to be done. Our governance was reviewed. Our quality was audited. Our strategy was planned. We trained as ever on disability awareness and for the NDIS.</w:t>
      </w:r>
    </w:p>
    <w:p w:rsidR="00F858EF" w:rsidRDefault="00F858EF">
      <w:pPr>
        <w:pStyle w:val="BodyText"/>
        <w:spacing w:before="5"/>
        <w:rPr>
          <w:sz w:val="16"/>
        </w:rPr>
      </w:pPr>
    </w:p>
    <w:p w:rsidR="00F858EF" w:rsidRDefault="004C0C08">
      <w:pPr>
        <w:pStyle w:val="BodyText"/>
        <w:ind w:left="664"/>
        <w:jc w:val="both"/>
      </w:pPr>
      <w:r>
        <w:t>Here are a few high points.</w:t>
      </w:r>
    </w:p>
    <w:p w:rsidR="00F858EF" w:rsidRDefault="00F858EF">
      <w:pPr>
        <w:pStyle w:val="BodyText"/>
        <w:spacing w:before="8"/>
        <w:rPr>
          <w:sz w:val="19"/>
        </w:rPr>
      </w:pPr>
    </w:p>
    <w:p w:rsidR="00F858EF" w:rsidRDefault="004C0C08">
      <w:pPr>
        <w:pStyle w:val="BodyText"/>
        <w:spacing w:before="1" w:line="276" w:lineRule="auto"/>
        <w:ind w:left="664" w:right="694"/>
        <w:jc w:val="both"/>
      </w:pPr>
      <w:r>
        <w:t>We secured substantial additional support from Arts Queensland. This extra $150,000 a year gives us the chance to keep the extensive workshop program – the engine room of members’ work – operating into the future.</w:t>
      </w:r>
    </w:p>
    <w:p w:rsidR="00F858EF" w:rsidRDefault="00F858EF">
      <w:pPr>
        <w:pStyle w:val="BodyText"/>
        <w:spacing w:before="4"/>
        <w:rPr>
          <w:sz w:val="16"/>
        </w:rPr>
      </w:pPr>
    </w:p>
    <w:p w:rsidR="00F858EF" w:rsidRDefault="004C0C08">
      <w:pPr>
        <w:pStyle w:val="BodyText"/>
        <w:spacing w:before="1" w:line="276" w:lineRule="auto"/>
        <w:ind w:left="664" w:right="692"/>
        <w:jc w:val="both"/>
      </w:pPr>
      <w:r>
        <w:t>We examined proposals to become part of a larger group in the not-for-profit sector, so we can</w:t>
      </w:r>
      <w:r>
        <w:rPr>
          <w:spacing w:val="-9"/>
        </w:rPr>
        <w:t xml:space="preserve"> </w:t>
      </w:r>
      <w:r>
        <w:t>work</w:t>
      </w:r>
      <w:r>
        <w:rPr>
          <w:spacing w:val="-8"/>
        </w:rPr>
        <w:t xml:space="preserve"> </w:t>
      </w:r>
      <w:r>
        <w:t>together</w:t>
      </w:r>
      <w:r>
        <w:rPr>
          <w:spacing w:val="-8"/>
        </w:rPr>
        <w:t xml:space="preserve"> </w:t>
      </w:r>
      <w:r>
        <w:t>in</w:t>
      </w:r>
      <w:r>
        <w:rPr>
          <w:spacing w:val="-9"/>
        </w:rPr>
        <w:t xml:space="preserve"> </w:t>
      </w:r>
      <w:r>
        <w:t>a</w:t>
      </w:r>
      <w:r>
        <w:rPr>
          <w:spacing w:val="-8"/>
        </w:rPr>
        <w:t xml:space="preserve"> </w:t>
      </w:r>
      <w:r>
        <w:t>larger</w:t>
      </w:r>
      <w:r>
        <w:rPr>
          <w:spacing w:val="-8"/>
        </w:rPr>
        <w:t xml:space="preserve"> </w:t>
      </w:r>
      <w:r>
        <w:t>team</w:t>
      </w:r>
      <w:r>
        <w:rPr>
          <w:spacing w:val="-7"/>
        </w:rPr>
        <w:t xml:space="preserve"> </w:t>
      </w:r>
      <w:r>
        <w:t>to</w:t>
      </w:r>
      <w:r>
        <w:rPr>
          <w:spacing w:val="-7"/>
        </w:rPr>
        <w:t xml:space="preserve"> </w:t>
      </w:r>
      <w:r>
        <w:t>deal</w:t>
      </w:r>
      <w:r>
        <w:rPr>
          <w:spacing w:val="-8"/>
        </w:rPr>
        <w:t xml:space="preserve"> </w:t>
      </w:r>
      <w:r>
        <w:t>with the uncertainties the coming changes present. We have a very important proposal for the members to consider at the coming special general meeting, adding the support of CPL – Choice, Pasion, Life - to Access Arts and so bringing our long-connected histories even closer together. The management committee recommend the proposal, because it is a way to continue our important work many years into the</w:t>
      </w:r>
      <w:r>
        <w:rPr>
          <w:spacing w:val="1"/>
        </w:rPr>
        <w:t xml:space="preserve"> </w:t>
      </w:r>
      <w:r>
        <w:t>future.</w:t>
      </w:r>
    </w:p>
    <w:p w:rsidR="00F858EF" w:rsidRDefault="00F858EF">
      <w:pPr>
        <w:spacing w:line="276" w:lineRule="auto"/>
        <w:jc w:val="both"/>
        <w:sectPr w:rsidR="00F858EF">
          <w:pgSz w:w="11910" w:h="16840"/>
          <w:pgMar w:top="1400" w:right="740" w:bottom="1680" w:left="740" w:header="0" w:footer="1482" w:gutter="0"/>
          <w:cols w:num="2" w:space="720" w:equalWidth="0">
            <w:col w:w="4863" w:space="40"/>
            <w:col w:w="5527"/>
          </w:cols>
        </w:sectPr>
      </w:pPr>
    </w:p>
    <w:p w:rsidR="00F858EF" w:rsidRDefault="004C0C08">
      <w:pPr>
        <w:pStyle w:val="BodyText"/>
        <w:spacing w:before="41" w:line="276" w:lineRule="auto"/>
        <w:ind w:left="700" w:right="1"/>
        <w:jc w:val="both"/>
      </w:pPr>
      <w:r>
        <w:lastRenderedPageBreak/>
        <w:t>We</w:t>
      </w:r>
      <w:r>
        <w:rPr>
          <w:spacing w:val="-7"/>
        </w:rPr>
        <w:t xml:space="preserve"> </w:t>
      </w:r>
      <w:r>
        <w:t>continued</w:t>
      </w:r>
      <w:r>
        <w:rPr>
          <w:spacing w:val="-9"/>
        </w:rPr>
        <w:t xml:space="preserve"> </w:t>
      </w:r>
      <w:r>
        <w:t>to</w:t>
      </w:r>
      <w:r>
        <w:rPr>
          <w:spacing w:val="-7"/>
        </w:rPr>
        <w:t xml:space="preserve"> </w:t>
      </w:r>
      <w:r>
        <w:t>work</w:t>
      </w:r>
      <w:r>
        <w:rPr>
          <w:spacing w:val="-9"/>
        </w:rPr>
        <w:t xml:space="preserve"> </w:t>
      </w:r>
      <w:r>
        <w:t>with</w:t>
      </w:r>
      <w:r>
        <w:rPr>
          <w:spacing w:val="-9"/>
        </w:rPr>
        <w:t xml:space="preserve"> </w:t>
      </w:r>
      <w:r>
        <w:t>the</w:t>
      </w:r>
      <w:r>
        <w:rPr>
          <w:spacing w:val="-7"/>
        </w:rPr>
        <w:t xml:space="preserve"> </w:t>
      </w:r>
      <w:r>
        <w:t>State</w:t>
      </w:r>
      <w:r>
        <w:rPr>
          <w:spacing w:val="-8"/>
        </w:rPr>
        <w:t xml:space="preserve"> </w:t>
      </w:r>
      <w:r>
        <w:t>Library</w:t>
      </w:r>
      <w:r>
        <w:rPr>
          <w:spacing w:val="-6"/>
        </w:rPr>
        <w:t xml:space="preserve"> </w:t>
      </w:r>
      <w:r>
        <w:t>of Queensland as a partner, presenting the Meaningful Mandala between March and October.</w:t>
      </w:r>
    </w:p>
    <w:p w:rsidR="00F858EF" w:rsidRDefault="00F858EF">
      <w:pPr>
        <w:pStyle w:val="BodyText"/>
        <w:spacing w:before="4"/>
        <w:rPr>
          <w:sz w:val="16"/>
        </w:rPr>
      </w:pPr>
    </w:p>
    <w:p w:rsidR="00F858EF" w:rsidRDefault="004C0C08">
      <w:pPr>
        <w:pStyle w:val="BodyText"/>
        <w:spacing w:line="276" w:lineRule="auto"/>
        <w:ind w:left="699"/>
        <w:jc w:val="both"/>
      </w:pPr>
      <w:r>
        <w:t>We delivered, for I think the 25</w:t>
      </w:r>
      <w:r>
        <w:rPr>
          <w:vertAlign w:val="superscript"/>
        </w:rPr>
        <w:t>th</w:t>
      </w:r>
      <w:r>
        <w:t xml:space="preserve"> consecutive year, programs in partnership with Indigenous communities and organisations across the State, including Dalby, St George, Brisbane, Barcaldine, Longreach and Winton.</w:t>
      </w:r>
    </w:p>
    <w:p w:rsidR="00F858EF" w:rsidRDefault="00F858EF">
      <w:pPr>
        <w:pStyle w:val="BodyText"/>
        <w:spacing w:before="5"/>
        <w:rPr>
          <w:sz w:val="16"/>
        </w:rPr>
      </w:pPr>
    </w:p>
    <w:p w:rsidR="00F858EF" w:rsidRDefault="004C0C08">
      <w:pPr>
        <w:pStyle w:val="BodyText"/>
        <w:spacing w:line="276" w:lineRule="auto"/>
        <w:ind w:left="699"/>
        <w:jc w:val="both"/>
      </w:pPr>
      <w:r>
        <w:t>Thanks to all our members for their work and inspiration. Thanks to the Access Arts team of staff in the office and at the workshops who deliver our services.</w:t>
      </w:r>
    </w:p>
    <w:p w:rsidR="00F858EF" w:rsidRDefault="00F858EF">
      <w:pPr>
        <w:pStyle w:val="BodyText"/>
        <w:spacing w:before="4"/>
        <w:rPr>
          <w:sz w:val="16"/>
        </w:rPr>
      </w:pPr>
    </w:p>
    <w:p w:rsidR="00F858EF" w:rsidRDefault="004C0C08">
      <w:pPr>
        <w:pStyle w:val="BodyText"/>
        <w:spacing w:before="1" w:line="276" w:lineRule="auto"/>
        <w:ind w:left="699"/>
        <w:jc w:val="both"/>
      </w:pPr>
      <w:r>
        <w:t>I would like to thank to all the management committee team. Special mention should be made of two members who are leaving the committee this year.</w:t>
      </w:r>
    </w:p>
    <w:p w:rsidR="00F858EF" w:rsidRDefault="004C0C08">
      <w:pPr>
        <w:pStyle w:val="BodyText"/>
        <w:spacing w:before="3"/>
        <w:rPr>
          <w:sz w:val="13"/>
        </w:rPr>
      </w:pPr>
      <w:r>
        <w:rPr>
          <w:noProof/>
        </w:rPr>
        <w:drawing>
          <wp:anchor distT="0" distB="0" distL="0" distR="0" simplePos="0" relativeHeight="6" behindDoc="0" locked="0" layoutInCell="1" allowOverlap="1">
            <wp:simplePos x="0" y="0"/>
            <wp:positionH relativeFrom="page">
              <wp:posOffset>1353819</wp:posOffset>
            </wp:positionH>
            <wp:positionV relativeFrom="paragraph">
              <wp:posOffset>127519</wp:posOffset>
            </wp:positionV>
            <wp:extent cx="1759387" cy="1994916"/>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1759387" cy="1994916"/>
                    </a:xfrm>
                    <a:prstGeom prst="rect">
                      <a:avLst/>
                    </a:prstGeom>
                  </pic:spPr>
                </pic:pic>
              </a:graphicData>
            </a:graphic>
          </wp:anchor>
        </w:drawing>
      </w:r>
    </w:p>
    <w:p w:rsidR="00F858EF" w:rsidRDefault="00F858EF">
      <w:pPr>
        <w:pStyle w:val="BodyText"/>
        <w:spacing w:before="12"/>
        <w:rPr>
          <w:sz w:val="17"/>
        </w:rPr>
      </w:pPr>
    </w:p>
    <w:p w:rsidR="00F858EF" w:rsidRDefault="004C0C08">
      <w:pPr>
        <w:ind w:left="867" w:right="120" w:hanging="34"/>
        <w:rPr>
          <w:i/>
          <w:sz w:val="18"/>
        </w:rPr>
      </w:pPr>
      <w:r>
        <w:rPr>
          <w:i/>
          <w:sz w:val="18"/>
        </w:rPr>
        <w:t>Outgoing Management Committee Sam Nicolosi with Camera Wanderers photographer Colleen Stevenson</w:t>
      </w:r>
    </w:p>
    <w:p w:rsidR="00F858EF" w:rsidRDefault="00F858EF">
      <w:pPr>
        <w:pStyle w:val="BodyText"/>
        <w:spacing w:before="4"/>
        <w:rPr>
          <w:i/>
          <w:sz w:val="16"/>
        </w:rPr>
      </w:pPr>
    </w:p>
    <w:p w:rsidR="00F858EF" w:rsidRDefault="004C0C08">
      <w:pPr>
        <w:pStyle w:val="BodyText"/>
        <w:spacing w:line="276" w:lineRule="auto"/>
        <w:ind w:left="700"/>
        <w:jc w:val="both"/>
      </w:pPr>
      <w:r>
        <w:t>Sam Nicolosi joined the newly elected management committee with me in 2013. He has been a consistent contributor to management committee discussion and decision-making and an enthusiastic attender of Access Arts events. With extensive experience</w:t>
      </w:r>
      <w:r>
        <w:rPr>
          <w:spacing w:val="-13"/>
        </w:rPr>
        <w:t xml:space="preserve"> </w:t>
      </w:r>
      <w:r>
        <w:t>in</w:t>
      </w:r>
      <w:r>
        <w:rPr>
          <w:spacing w:val="-15"/>
        </w:rPr>
        <w:t xml:space="preserve"> </w:t>
      </w:r>
      <w:r>
        <w:t>the</w:t>
      </w:r>
      <w:r>
        <w:rPr>
          <w:spacing w:val="-13"/>
        </w:rPr>
        <w:t xml:space="preserve"> </w:t>
      </w:r>
      <w:r>
        <w:t>training</w:t>
      </w:r>
      <w:r>
        <w:rPr>
          <w:spacing w:val="-14"/>
        </w:rPr>
        <w:t xml:space="preserve"> </w:t>
      </w:r>
      <w:r>
        <w:t>sector,</w:t>
      </w:r>
      <w:r>
        <w:rPr>
          <w:spacing w:val="-14"/>
        </w:rPr>
        <w:t xml:space="preserve"> </w:t>
      </w:r>
      <w:r>
        <w:t>Sam</w:t>
      </w:r>
      <w:r>
        <w:rPr>
          <w:spacing w:val="-13"/>
        </w:rPr>
        <w:t xml:space="preserve"> </w:t>
      </w:r>
      <w:r>
        <w:t>has</w:t>
      </w:r>
      <w:r>
        <w:rPr>
          <w:spacing w:val="-13"/>
        </w:rPr>
        <w:t xml:space="preserve"> </w:t>
      </w:r>
      <w:r>
        <w:t>been quite hands-on at times in getting our programmes</w:t>
      </w:r>
      <w:r>
        <w:rPr>
          <w:spacing w:val="-14"/>
        </w:rPr>
        <w:t xml:space="preserve"> </w:t>
      </w:r>
      <w:r>
        <w:t>and</w:t>
      </w:r>
      <w:r>
        <w:rPr>
          <w:spacing w:val="-15"/>
        </w:rPr>
        <w:t xml:space="preserve"> </w:t>
      </w:r>
      <w:r>
        <w:t>projects</w:t>
      </w:r>
      <w:r>
        <w:rPr>
          <w:spacing w:val="-14"/>
        </w:rPr>
        <w:t xml:space="preserve"> </w:t>
      </w:r>
      <w:r>
        <w:t>into</w:t>
      </w:r>
      <w:r>
        <w:rPr>
          <w:spacing w:val="-13"/>
        </w:rPr>
        <w:t xml:space="preserve"> </w:t>
      </w:r>
      <w:r>
        <w:t>a</w:t>
      </w:r>
      <w:r>
        <w:rPr>
          <w:spacing w:val="-16"/>
        </w:rPr>
        <w:t xml:space="preserve"> </w:t>
      </w:r>
      <w:r>
        <w:t>sensible</w:t>
      </w:r>
      <w:r>
        <w:rPr>
          <w:spacing w:val="-17"/>
        </w:rPr>
        <w:t xml:space="preserve"> </w:t>
      </w:r>
      <w:r>
        <w:t>order. His experience with IT and security issues gave us a much better-informed perspective</w:t>
      </w:r>
      <w:r>
        <w:rPr>
          <w:spacing w:val="23"/>
        </w:rPr>
        <w:t xml:space="preserve"> </w:t>
      </w:r>
      <w:r>
        <w:t>on</w:t>
      </w:r>
    </w:p>
    <w:p w:rsidR="00F858EF" w:rsidRDefault="004C0C08">
      <w:pPr>
        <w:pStyle w:val="BodyText"/>
        <w:spacing w:before="40" w:line="276" w:lineRule="auto"/>
        <w:ind w:left="663" w:right="695"/>
        <w:jc w:val="both"/>
      </w:pPr>
      <w:r>
        <w:br w:type="column"/>
      </w:r>
      <w:r>
        <w:t>these increasingly important matters. His engaging grin will be widely missed.</w:t>
      </w:r>
    </w:p>
    <w:p w:rsidR="00F858EF" w:rsidRDefault="004C0C08">
      <w:pPr>
        <w:pStyle w:val="BodyText"/>
        <w:spacing w:before="4"/>
        <w:rPr>
          <w:sz w:val="13"/>
        </w:rPr>
      </w:pPr>
      <w:r>
        <w:rPr>
          <w:noProof/>
        </w:rPr>
        <w:drawing>
          <wp:anchor distT="0" distB="0" distL="0" distR="0" simplePos="0" relativeHeight="7" behindDoc="0" locked="0" layoutInCell="1" allowOverlap="1">
            <wp:simplePos x="0" y="0"/>
            <wp:positionH relativeFrom="page">
              <wp:posOffset>4515802</wp:posOffset>
            </wp:positionH>
            <wp:positionV relativeFrom="paragraph">
              <wp:posOffset>128475</wp:posOffset>
            </wp:positionV>
            <wp:extent cx="1603605" cy="2699099"/>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1603605" cy="2699099"/>
                    </a:xfrm>
                    <a:prstGeom prst="rect">
                      <a:avLst/>
                    </a:prstGeom>
                  </pic:spPr>
                </pic:pic>
              </a:graphicData>
            </a:graphic>
          </wp:anchor>
        </w:drawing>
      </w:r>
    </w:p>
    <w:p w:rsidR="00F858EF" w:rsidRDefault="00F858EF">
      <w:pPr>
        <w:pStyle w:val="BodyText"/>
        <w:spacing w:before="8"/>
        <w:rPr>
          <w:sz w:val="20"/>
        </w:rPr>
      </w:pPr>
    </w:p>
    <w:p w:rsidR="00F858EF" w:rsidRDefault="004C0C08">
      <w:pPr>
        <w:spacing w:before="1"/>
        <w:ind w:left="1049" w:right="1008" w:hanging="65"/>
        <w:rPr>
          <w:i/>
          <w:sz w:val="18"/>
        </w:rPr>
      </w:pPr>
      <w:r>
        <w:rPr>
          <w:i/>
          <w:sz w:val="18"/>
        </w:rPr>
        <w:t>Outgoing Management Committee Secretary Liz Crawford and Access Life member Peter Vance</w:t>
      </w:r>
    </w:p>
    <w:p w:rsidR="00F858EF" w:rsidRDefault="00F858EF">
      <w:pPr>
        <w:pStyle w:val="BodyText"/>
        <w:rPr>
          <w:i/>
          <w:sz w:val="18"/>
        </w:rPr>
      </w:pPr>
    </w:p>
    <w:p w:rsidR="00F858EF" w:rsidRDefault="00F858EF">
      <w:pPr>
        <w:pStyle w:val="BodyText"/>
        <w:spacing w:before="5"/>
        <w:rPr>
          <w:i/>
          <w:sz w:val="23"/>
        </w:rPr>
      </w:pPr>
    </w:p>
    <w:p w:rsidR="00F858EF" w:rsidRDefault="004C0C08">
      <w:pPr>
        <w:pStyle w:val="BodyText"/>
        <w:spacing w:before="1" w:line="276" w:lineRule="auto"/>
        <w:ind w:left="663" w:right="693"/>
        <w:jc w:val="both"/>
      </w:pPr>
      <w:r>
        <w:t>Liz Crawford has been on the committee since 2015 and has served three years as secretary from March 2016. Her organisational skills and deep experience in human resources added expertise and nuance in key aspects of our operations. Like most organisations, Access Arts is in the people business and the way we interact with members and staff is crucial to achieving our goals.</w:t>
      </w:r>
    </w:p>
    <w:p w:rsidR="00F858EF" w:rsidRDefault="00F858EF">
      <w:pPr>
        <w:pStyle w:val="BodyText"/>
        <w:spacing w:before="5"/>
        <w:rPr>
          <w:sz w:val="16"/>
        </w:rPr>
      </w:pPr>
    </w:p>
    <w:p w:rsidR="00F858EF" w:rsidRDefault="004C0C08">
      <w:pPr>
        <w:pStyle w:val="BodyText"/>
        <w:spacing w:line="276" w:lineRule="auto"/>
        <w:ind w:left="663" w:right="694"/>
        <w:jc w:val="both"/>
      </w:pPr>
      <w:r>
        <w:t>In both Sam and Liz one can recognise clear- sighted decision-makers. They have been exactly what we needed on the management committee as we navigated the shoals and reefs around the NDIS. I thank them most sincerely for their respective contributions. I trust that they will keep in touch with Access Arts, joining other management committee alumni as advocates for our cause.</w:t>
      </w:r>
    </w:p>
    <w:p w:rsidR="00F858EF" w:rsidRDefault="00F858EF">
      <w:pPr>
        <w:pStyle w:val="BodyText"/>
        <w:spacing w:before="3"/>
        <w:rPr>
          <w:sz w:val="16"/>
        </w:rPr>
      </w:pPr>
    </w:p>
    <w:p w:rsidR="00F858EF" w:rsidRDefault="004C0C08">
      <w:pPr>
        <w:pStyle w:val="BodyText"/>
        <w:spacing w:line="276" w:lineRule="auto"/>
        <w:ind w:left="663" w:right="694"/>
        <w:jc w:val="both"/>
      </w:pPr>
      <w:r>
        <w:t>It has been a challenging year for all on the management committee, and I acknowledge the contributions of each of the committee members. I would like to thank our Treasurer</w:t>
      </w:r>
    </w:p>
    <w:p w:rsidR="00F858EF" w:rsidRDefault="00F858EF">
      <w:pPr>
        <w:spacing w:line="276" w:lineRule="auto"/>
        <w:jc w:val="both"/>
        <w:sectPr w:rsidR="00F858EF">
          <w:pgSz w:w="11910" w:h="16840"/>
          <w:pgMar w:top="1380" w:right="740" w:bottom="1680" w:left="740" w:header="0" w:footer="1482" w:gutter="0"/>
          <w:cols w:num="2" w:space="720" w:equalWidth="0">
            <w:col w:w="4864" w:space="40"/>
            <w:col w:w="5526"/>
          </w:cols>
        </w:sectPr>
      </w:pPr>
    </w:p>
    <w:p w:rsidR="00F858EF" w:rsidRDefault="004C0C08">
      <w:pPr>
        <w:pStyle w:val="BodyText"/>
        <w:spacing w:before="41" w:line="276" w:lineRule="auto"/>
        <w:ind w:left="700" w:right="1"/>
        <w:jc w:val="both"/>
      </w:pPr>
      <w:r>
        <w:lastRenderedPageBreak/>
        <w:t>Nicola</w:t>
      </w:r>
      <w:r>
        <w:rPr>
          <w:spacing w:val="-9"/>
        </w:rPr>
        <w:t xml:space="preserve"> </w:t>
      </w:r>
      <w:r>
        <w:t>Leahy</w:t>
      </w:r>
      <w:r>
        <w:rPr>
          <w:spacing w:val="-7"/>
        </w:rPr>
        <w:t xml:space="preserve"> </w:t>
      </w:r>
      <w:r>
        <w:t>for</w:t>
      </w:r>
      <w:r>
        <w:rPr>
          <w:spacing w:val="-9"/>
        </w:rPr>
        <w:t xml:space="preserve"> </w:t>
      </w:r>
      <w:r>
        <w:t>discharging</w:t>
      </w:r>
      <w:r>
        <w:rPr>
          <w:spacing w:val="-9"/>
        </w:rPr>
        <w:t xml:space="preserve"> </w:t>
      </w:r>
      <w:r>
        <w:t>the</w:t>
      </w:r>
      <w:r>
        <w:rPr>
          <w:spacing w:val="-7"/>
        </w:rPr>
        <w:t xml:space="preserve"> </w:t>
      </w:r>
      <w:r>
        <w:t>burden</w:t>
      </w:r>
      <w:r>
        <w:rPr>
          <w:spacing w:val="-10"/>
        </w:rPr>
        <w:t xml:space="preserve"> </w:t>
      </w:r>
      <w:r>
        <w:t>of</w:t>
      </w:r>
      <w:r>
        <w:rPr>
          <w:spacing w:val="-8"/>
        </w:rPr>
        <w:t xml:space="preserve"> </w:t>
      </w:r>
      <w:r>
        <w:t>that position.</w:t>
      </w:r>
    </w:p>
    <w:p w:rsidR="00F858EF" w:rsidRDefault="00F858EF">
      <w:pPr>
        <w:pStyle w:val="BodyText"/>
        <w:spacing w:before="5"/>
        <w:rPr>
          <w:sz w:val="16"/>
        </w:rPr>
      </w:pPr>
    </w:p>
    <w:p w:rsidR="00F858EF" w:rsidRDefault="004C0C08">
      <w:pPr>
        <w:pStyle w:val="BodyText"/>
        <w:spacing w:line="276" w:lineRule="auto"/>
        <w:ind w:left="699"/>
        <w:jc w:val="both"/>
      </w:pPr>
      <w:r>
        <w:t>We are very grateful for the on-going support from the Australian Government through the Department of Prime Minister and Cabinet for our Indigenous partnership work. We value the outstanding support from the Queensland Government through Arts Queensland for organisation funds and project funding; and block funding through the Department of Communities, Child Safety, Disability Services and Seniors. We also acknowledge the</w:t>
      </w:r>
      <w:r>
        <w:rPr>
          <w:spacing w:val="-38"/>
        </w:rPr>
        <w:t xml:space="preserve"> </w:t>
      </w:r>
      <w:r>
        <w:t>support of the Brisbane City Council through the Central Ward (Cr Vicki Howard), the Gabba Ward</w:t>
      </w:r>
      <w:r>
        <w:rPr>
          <w:spacing w:val="-15"/>
        </w:rPr>
        <w:t xml:space="preserve"> </w:t>
      </w:r>
      <w:r>
        <w:t>(Cr</w:t>
      </w:r>
      <w:r>
        <w:rPr>
          <w:spacing w:val="-15"/>
        </w:rPr>
        <w:t xml:space="preserve"> </w:t>
      </w:r>
      <w:r>
        <w:t>Jonathan</w:t>
      </w:r>
      <w:r>
        <w:rPr>
          <w:spacing w:val="-14"/>
        </w:rPr>
        <w:t xml:space="preserve"> </w:t>
      </w:r>
      <w:r>
        <w:t>Sri)</w:t>
      </w:r>
      <w:r>
        <w:rPr>
          <w:spacing w:val="-13"/>
        </w:rPr>
        <w:t xml:space="preserve"> </w:t>
      </w:r>
      <w:r>
        <w:t>and</w:t>
      </w:r>
      <w:r>
        <w:rPr>
          <w:spacing w:val="-16"/>
        </w:rPr>
        <w:t xml:space="preserve"> </w:t>
      </w:r>
      <w:r>
        <w:t>the</w:t>
      </w:r>
      <w:r>
        <w:rPr>
          <w:spacing w:val="-15"/>
        </w:rPr>
        <w:t xml:space="preserve"> </w:t>
      </w:r>
      <w:r>
        <w:t>McGregor</w:t>
      </w:r>
      <w:r>
        <w:rPr>
          <w:spacing w:val="-16"/>
        </w:rPr>
        <w:t xml:space="preserve"> </w:t>
      </w:r>
      <w:r>
        <w:t>Ward (Cr Steven</w:t>
      </w:r>
      <w:r>
        <w:rPr>
          <w:spacing w:val="-2"/>
        </w:rPr>
        <w:t xml:space="preserve"> </w:t>
      </w:r>
      <w:r>
        <w:t>Huang).</w:t>
      </w:r>
    </w:p>
    <w:p w:rsidR="00F858EF" w:rsidRDefault="004C0C08">
      <w:pPr>
        <w:pStyle w:val="BodyText"/>
        <w:spacing w:before="39" w:line="276" w:lineRule="auto"/>
        <w:ind w:left="664" w:right="691"/>
        <w:jc w:val="both"/>
      </w:pPr>
      <w:r>
        <w:br w:type="column"/>
      </w:r>
      <w:r>
        <w:t>We acknowledge the generous support of corporate partners including KPMG and the State Library of Queensland, our pro bono partners including QAGOMA, Clayton Utz, Tonic</w:t>
      </w:r>
      <w:r>
        <w:rPr>
          <w:spacing w:val="-14"/>
        </w:rPr>
        <w:t xml:space="preserve"> </w:t>
      </w:r>
      <w:r>
        <w:t>Health</w:t>
      </w:r>
      <w:r>
        <w:rPr>
          <w:spacing w:val="-15"/>
        </w:rPr>
        <w:t xml:space="preserve"> </w:t>
      </w:r>
      <w:r>
        <w:t>Media,</w:t>
      </w:r>
      <w:r>
        <w:rPr>
          <w:spacing w:val="-16"/>
        </w:rPr>
        <w:t xml:space="preserve"> </w:t>
      </w:r>
      <w:r>
        <w:t>Deaf</w:t>
      </w:r>
      <w:r>
        <w:rPr>
          <w:spacing w:val="-14"/>
        </w:rPr>
        <w:t xml:space="preserve"> </w:t>
      </w:r>
      <w:r>
        <w:t>Services</w:t>
      </w:r>
      <w:r>
        <w:rPr>
          <w:spacing w:val="-14"/>
        </w:rPr>
        <w:t xml:space="preserve"> </w:t>
      </w:r>
      <w:r>
        <w:t>Queensland, our many philanthropic donors and our other arts and community organisation</w:t>
      </w:r>
      <w:r>
        <w:rPr>
          <w:spacing w:val="-8"/>
        </w:rPr>
        <w:t xml:space="preserve"> </w:t>
      </w:r>
      <w:r>
        <w:t>partners.</w:t>
      </w:r>
    </w:p>
    <w:p w:rsidR="00F858EF" w:rsidRDefault="00F858EF">
      <w:pPr>
        <w:pStyle w:val="BodyText"/>
        <w:spacing w:before="3"/>
        <w:rPr>
          <w:sz w:val="16"/>
        </w:rPr>
      </w:pPr>
    </w:p>
    <w:p w:rsidR="00F858EF" w:rsidRDefault="004C0C08">
      <w:pPr>
        <w:pStyle w:val="BodyText"/>
        <w:spacing w:before="1" w:line="276" w:lineRule="auto"/>
        <w:ind w:left="664" w:right="692"/>
        <w:jc w:val="both"/>
      </w:pPr>
      <w:r>
        <w:t>In</w:t>
      </w:r>
      <w:r>
        <w:rPr>
          <w:spacing w:val="-7"/>
        </w:rPr>
        <w:t xml:space="preserve"> </w:t>
      </w:r>
      <w:r>
        <w:t>2018,</w:t>
      </w:r>
      <w:r>
        <w:rPr>
          <w:spacing w:val="-9"/>
        </w:rPr>
        <w:t xml:space="preserve"> </w:t>
      </w:r>
      <w:r>
        <w:t>our</w:t>
      </w:r>
      <w:r>
        <w:rPr>
          <w:spacing w:val="-8"/>
        </w:rPr>
        <w:t xml:space="preserve"> </w:t>
      </w:r>
      <w:r>
        <w:t>members</w:t>
      </w:r>
      <w:r>
        <w:rPr>
          <w:spacing w:val="-8"/>
        </w:rPr>
        <w:t xml:space="preserve"> </w:t>
      </w:r>
      <w:r>
        <w:t>have</w:t>
      </w:r>
      <w:r>
        <w:rPr>
          <w:spacing w:val="-8"/>
        </w:rPr>
        <w:t xml:space="preserve"> </w:t>
      </w:r>
      <w:r>
        <w:t>explored,</w:t>
      </w:r>
      <w:r>
        <w:rPr>
          <w:spacing w:val="-8"/>
        </w:rPr>
        <w:t xml:space="preserve"> </w:t>
      </w:r>
      <w:r>
        <w:t>renewed and grown their art practices. They have attracted new audiences, reviewers and patrons.</w:t>
      </w:r>
      <w:r>
        <w:rPr>
          <w:spacing w:val="22"/>
        </w:rPr>
        <w:t xml:space="preserve"> </w:t>
      </w:r>
      <w:r>
        <w:t>I</w:t>
      </w:r>
      <w:r>
        <w:rPr>
          <w:spacing w:val="-13"/>
        </w:rPr>
        <w:t xml:space="preserve"> </w:t>
      </w:r>
      <w:r>
        <w:t>hope</w:t>
      </w:r>
      <w:r>
        <w:rPr>
          <w:spacing w:val="-15"/>
        </w:rPr>
        <w:t xml:space="preserve"> </w:t>
      </w:r>
      <w:r>
        <w:t>we</w:t>
      </w:r>
      <w:r>
        <w:rPr>
          <w:spacing w:val="-12"/>
        </w:rPr>
        <w:t xml:space="preserve"> </w:t>
      </w:r>
      <w:r>
        <w:t>have</w:t>
      </w:r>
      <w:r>
        <w:rPr>
          <w:spacing w:val="-15"/>
        </w:rPr>
        <w:t xml:space="preserve"> </w:t>
      </w:r>
      <w:r>
        <w:t>put</w:t>
      </w:r>
      <w:r>
        <w:rPr>
          <w:spacing w:val="-12"/>
        </w:rPr>
        <w:t xml:space="preserve"> </w:t>
      </w:r>
      <w:r>
        <w:t>in</w:t>
      </w:r>
      <w:r>
        <w:rPr>
          <w:spacing w:val="-13"/>
        </w:rPr>
        <w:t xml:space="preserve"> </w:t>
      </w:r>
      <w:r>
        <w:t>place</w:t>
      </w:r>
      <w:r>
        <w:rPr>
          <w:spacing w:val="-15"/>
        </w:rPr>
        <w:t xml:space="preserve"> </w:t>
      </w:r>
      <w:r>
        <w:t>a</w:t>
      </w:r>
      <w:r>
        <w:rPr>
          <w:spacing w:val="-13"/>
        </w:rPr>
        <w:t xml:space="preserve"> </w:t>
      </w:r>
      <w:r>
        <w:t>proposal that will allow Access Arts to continue to advocate for the importance of our members’ work over the coming</w:t>
      </w:r>
      <w:r>
        <w:rPr>
          <w:spacing w:val="-10"/>
        </w:rPr>
        <w:t xml:space="preserve"> </w:t>
      </w:r>
      <w:r>
        <w:t>years.</w:t>
      </w:r>
    </w:p>
    <w:p w:rsidR="00F858EF" w:rsidRDefault="00F858EF">
      <w:pPr>
        <w:pStyle w:val="BodyText"/>
        <w:spacing w:before="4"/>
        <w:rPr>
          <w:sz w:val="16"/>
        </w:rPr>
      </w:pPr>
    </w:p>
    <w:p w:rsidR="00F858EF" w:rsidRDefault="004C0C08">
      <w:pPr>
        <w:pStyle w:val="Heading5"/>
      </w:pPr>
      <w:r>
        <w:rPr>
          <w:color w:val="833B0A"/>
        </w:rPr>
        <w:t>The Honourable Justice Thomas</w:t>
      </w:r>
      <w:r>
        <w:rPr>
          <w:color w:val="833B0A"/>
          <w:spacing w:val="-15"/>
        </w:rPr>
        <w:t xml:space="preserve"> </w:t>
      </w:r>
      <w:r>
        <w:rPr>
          <w:color w:val="833B0A"/>
        </w:rPr>
        <w:t>Bradley</w:t>
      </w:r>
    </w:p>
    <w:p w:rsidR="00F858EF" w:rsidRDefault="004C0C08">
      <w:pPr>
        <w:pStyle w:val="Heading5"/>
        <w:spacing w:before="3"/>
      </w:pPr>
      <w:r>
        <w:rPr>
          <w:color w:val="933634"/>
          <w:spacing w:val="-1"/>
        </w:rPr>
        <w:t>President</w:t>
      </w:r>
    </w:p>
    <w:p w:rsidR="00F858EF" w:rsidRDefault="00F858EF">
      <w:pPr>
        <w:sectPr w:rsidR="00F858EF">
          <w:pgSz w:w="11910" w:h="16840"/>
          <w:pgMar w:top="1380" w:right="740" w:bottom="1680" w:left="740" w:header="0" w:footer="1482" w:gutter="0"/>
          <w:cols w:num="2" w:space="720" w:equalWidth="0">
            <w:col w:w="4863" w:space="40"/>
            <w:col w:w="5527"/>
          </w:cols>
        </w:sectPr>
      </w:pPr>
    </w:p>
    <w:p w:rsidR="00F858EF" w:rsidRDefault="004C0C08">
      <w:pPr>
        <w:pStyle w:val="Heading1"/>
        <w:numPr>
          <w:ilvl w:val="0"/>
          <w:numId w:val="14"/>
        </w:numPr>
        <w:tabs>
          <w:tab w:val="left" w:pos="979"/>
        </w:tabs>
        <w:ind w:hanging="278"/>
        <w:jc w:val="both"/>
        <w:rPr>
          <w:color w:val="933634"/>
        </w:rPr>
      </w:pPr>
      <w:bookmarkStart w:id="1" w:name="_TOC_250002"/>
      <w:r>
        <w:rPr>
          <w:color w:val="933634"/>
        </w:rPr>
        <w:lastRenderedPageBreak/>
        <w:t>CHIEF EXECUTIVE’S</w:t>
      </w:r>
      <w:r>
        <w:rPr>
          <w:color w:val="933634"/>
          <w:spacing w:val="-4"/>
        </w:rPr>
        <w:t xml:space="preserve"> </w:t>
      </w:r>
      <w:bookmarkEnd w:id="1"/>
      <w:r>
        <w:rPr>
          <w:color w:val="933634"/>
        </w:rPr>
        <w:t>REPORT</w:t>
      </w:r>
    </w:p>
    <w:p w:rsidR="00F858EF" w:rsidRDefault="004C0C08">
      <w:pPr>
        <w:pStyle w:val="BodyText"/>
        <w:spacing w:before="5"/>
        <w:rPr>
          <w:b/>
          <w:sz w:val="17"/>
        </w:rPr>
      </w:pPr>
      <w:r>
        <w:rPr>
          <w:noProof/>
        </w:rPr>
        <w:drawing>
          <wp:anchor distT="0" distB="0" distL="0" distR="0" simplePos="0" relativeHeight="8" behindDoc="0" locked="0" layoutInCell="1" allowOverlap="1">
            <wp:simplePos x="0" y="0"/>
            <wp:positionH relativeFrom="page">
              <wp:posOffset>914400</wp:posOffset>
            </wp:positionH>
            <wp:positionV relativeFrom="paragraph">
              <wp:posOffset>159936</wp:posOffset>
            </wp:positionV>
            <wp:extent cx="1459532" cy="1517142"/>
            <wp:effectExtent l="0" t="0" r="0" b="0"/>
            <wp:wrapTopAndBottom/>
            <wp:docPr id="11" name="image8.jpeg" descr="457A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1459532" cy="1517142"/>
                    </a:xfrm>
                    <a:prstGeom prst="rect">
                      <a:avLst/>
                    </a:prstGeom>
                  </pic:spPr>
                </pic:pic>
              </a:graphicData>
            </a:graphic>
          </wp:anchor>
        </w:drawing>
      </w:r>
    </w:p>
    <w:p w:rsidR="00F858EF" w:rsidRDefault="00F858EF">
      <w:pPr>
        <w:pStyle w:val="BodyText"/>
        <w:spacing w:before="3"/>
        <w:rPr>
          <w:b/>
        </w:rPr>
      </w:pPr>
    </w:p>
    <w:p w:rsidR="00F858EF" w:rsidRDefault="004C0C08">
      <w:pPr>
        <w:pStyle w:val="Heading2"/>
        <w:jc w:val="both"/>
      </w:pPr>
      <w:r>
        <w:rPr>
          <w:color w:val="833B0A"/>
        </w:rPr>
        <w:t>2018 Quick Facts:</w:t>
      </w:r>
    </w:p>
    <w:p w:rsidR="00F858EF" w:rsidRDefault="00F858EF">
      <w:pPr>
        <w:pStyle w:val="BodyText"/>
        <w:spacing w:before="10"/>
        <w:rPr>
          <w:b/>
          <w:i/>
        </w:rPr>
      </w:pPr>
    </w:p>
    <w:p w:rsidR="00F858EF" w:rsidRDefault="004C0C08">
      <w:pPr>
        <w:pStyle w:val="ListParagraph"/>
        <w:numPr>
          <w:ilvl w:val="1"/>
          <w:numId w:val="14"/>
        </w:numPr>
        <w:tabs>
          <w:tab w:val="left" w:pos="1420"/>
        </w:tabs>
        <w:spacing w:before="1"/>
        <w:ind w:hanging="359"/>
        <w:jc w:val="left"/>
      </w:pPr>
      <w:r>
        <w:rPr>
          <w:b/>
          <w:color w:val="833B0A"/>
        </w:rPr>
        <w:t xml:space="preserve">489 </w:t>
      </w:r>
      <w:r>
        <w:rPr>
          <w:b/>
        </w:rPr>
        <w:t xml:space="preserve">workshops </w:t>
      </w:r>
      <w:r>
        <w:t>delivered</w:t>
      </w:r>
      <w:r>
        <w:rPr>
          <w:spacing w:val="-3"/>
        </w:rPr>
        <w:t xml:space="preserve"> </w:t>
      </w:r>
      <w:r>
        <w:t>to</w:t>
      </w:r>
    </w:p>
    <w:p w:rsidR="00F858EF" w:rsidRDefault="004C0C08">
      <w:pPr>
        <w:pStyle w:val="Heading4"/>
        <w:numPr>
          <w:ilvl w:val="1"/>
          <w:numId w:val="14"/>
        </w:numPr>
        <w:tabs>
          <w:tab w:val="left" w:pos="1420"/>
        </w:tabs>
        <w:spacing w:before="21"/>
        <w:ind w:hanging="359"/>
      </w:pPr>
      <w:r>
        <w:rPr>
          <w:color w:val="833B0A"/>
        </w:rPr>
        <w:t xml:space="preserve">5,898 </w:t>
      </w:r>
      <w:r>
        <w:t>participants.</w:t>
      </w:r>
    </w:p>
    <w:p w:rsidR="00F858EF" w:rsidRDefault="004C0C08">
      <w:pPr>
        <w:pStyle w:val="ListParagraph"/>
        <w:numPr>
          <w:ilvl w:val="1"/>
          <w:numId w:val="14"/>
        </w:numPr>
        <w:tabs>
          <w:tab w:val="left" w:pos="1420"/>
        </w:tabs>
        <w:spacing w:before="22"/>
        <w:ind w:hanging="359"/>
        <w:jc w:val="left"/>
      </w:pPr>
      <w:r>
        <w:rPr>
          <w:b/>
          <w:color w:val="833B0A"/>
        </w:rPr>
        <w:t xml:space="preserve">31 </w:t>
      </w:r>
      <w:r>
        <w:rPr>
          <w:b/>
        </w:rPr>
        <w:t>public events</w:t>
      </w:r>
      <w:r>
        <w:t>, enjoyed</w:t>
      </w:r>
      <w:r>
        <w:rPr>
          <w:spacing w:val="-5"/>
        </w:rPr>
        <w:t xml:space="preserve"> </w:t>
      </w:r>
      <w:r>
        <w:t>by</w:t>
      </w:r>
    </w:p>
    <w:p w:rsidR="00F858EF" w:rsidRDefault="004C0C08">
      <w:pPr>
        <w:pStyle w:val="ListParagraph"/>
        <w:numPr>
          <w:ilvl w:val="1"/>
          <w:numId w:val="14"/>
        </w:numPr>
        <w:tabs>
          <w:tab w:val="left" w:pos="1420"/>
        </w:tabs>
        <w:spacing w:before="20"/>
        <w:jc w:val="left"/>
      </w:pPr>
      <w:r>
        <w:rPr>
          <w:b/>
          <w:color w:val="833B0A"/>
        </w:rPr>
        <w:t xml:space="preserve">172,432 </w:t>
      </w:r>
      <w:r>
        <w:rPr>
          <w:b/>
        </w:rPr>
        <w:t>audience</w:t>
      </w:r>
      <w:r>
        <w:rPr>
          <w:b/>
          <w:spacing w:val="-3"/>
        </w:rPr>
        <w:t xml:space="preserve"> </w:t>
      </w:r>
      <w:r>
        <w:t>members.</w:t>
      </w:r>
    </w:p>
    <w:p w:rsidR="00F858EF" w:rsidRDefault="004C0C08">
      <w:pPr>
        <w:pStyle w:val="ListParagraph"/>
        <w:numPr>
          <w:ilvl w:val="1"/>
          <w:numId w:val="14"/>
        </w:numPr>
        <w:tabs>
          <w:tab w:val="left" w:pos="1420"/>
        </w:tabs>
        <w:spacing w:before="21"/>
        <w:jc w:val="left"/>
      </w:pPr>
      <w:r>
        <w:rPr>
          <w:b/>
          <w:color w:val="833B0A"/>
        </w:rPr>
        <w:t xml:space="preserve">195 </w:t>
      </w:r>
      <w:r>
        <w:rPr>
          <w:b/>
        </w:rPr>
        <w:t>art</w:t>
      </w:r>
      <w:r w:rsidR="002B5351">
        <w:rPr>
          <w:b/>
        </w:rPr>
        <w:t>s</w:t>
      </w:r>
      <w:bookmarkStart w:id="2" w:name="_GoBack"/>
      <w:bookmarkEnd w:id="2"/>
      <w:r>
        <w:rPr>
          <w:b/>
        </w:rPr>
        <w:t xml:space="preserve"> professionals</w:t>
      </w:r>
      <w:r>
        <w:rPr>
          <w:b/>
          <w:spacing w:val="-5"/>
        </w:rPr>
        <w:t xml:space="preserve"> </w:t>
      </w:r>
      <w:r>
        <w:t>benefitted,</w:t>
      </w:r>
    </w:p>
    <w:p w:rsidR="00F858EF" w:rsidRDefault="004C0C08">
      <w:pPr>
        <w:pStyle w:val="ListParagraph"/>
        <w:numPr>
          <w:ilvl w:val="1"/>
          <w:numId w:val="14"/>
        </w:numPr>
        <w:tabs>
          <w:tab w:val="left" w:pos="1420"/>
        </w:tabs>
        <w:spacing w:before="22"/>
        <w:jc w:val="left"/>
      </w:pPr>
      <w:r>
        <w:rPr>
          <w:b/>
          <w:color w:val="833B0A"/>
        </w:rPr>
        <w:t xml:space="preserve">$53,600 </w:t>
      </w:r>
      <w:r>
        <w:rPr>
          <w:b/>
        </w:rPr>
        <w:t>pro bono support</w:t>
      </w:r>
      <w:r>
        <w:rPr>
          <w:b/>
          <w:spacing w:val="-15"/>
        </w:rPr>
        <w:t xml:space="preserve"> </w:t>
      </w:r>
      <w:r>
        <w:t>attracted,</w:t>
      </w:r>
    </w:p>
    <w:p w:rsidR="00F858EF" w:rsidRDefault="004C0C08">
      <w:pPr>
        <w:pStyle w:val="Heading4"/>
        <w:numPr>
          <w:ilvl w:val="1"/>
          <w:numId w:val="14"/>
        </w:numPr>
        <w:tabs>
          <w:tab w:val="left" w:pos="1420"/>
        </w:tabs>
        <w:spacing w:before="22"/>
      </w:pPr>
      <w:r>
        <w:rPr>
          <w:color w:val="833B0A"/>
        </w:rPr>
        <w:t xml:space="preserve">31% </w:t>
      </w:r>
      <w:r>
        <w:t>increase in private</w:t>
      </w:r>
      <w:r>
        <w:rPr>
          <w:spacing w:val="-17"/>
        </w:rPr>
        <w:t xml:space="preserve"> </w:t>
      </w:r>
      <w:r>
        <w:t>donations</w:t>
      </w:r>
    </w:p>
    <w:p w:rsidR="00F858EF" w:rsidRDefault="004C0C08">
      <w:pPr>
        <w:pStyle w:val="BodyText"/>
        <w:spacing w:before="19"/>
        <w:ind w:left="1419"/>
      </w:pPr>
      <w:r>
        <w:t>over 2017.</w:t>
      </w:r>
    </w:p>
    <w:p w:rsidR="00F858EF" w:rsidRDefault="00F858EF">
      <w:pPr>
        <w:pStyle w:val="BodyText"/>
      </w:pPr>
    </w:p>
    <w:p w:rsidR="00F858EF" w:rsidRDefault="00F858EF">
      <w:pPr>
        <w:pStyle w:val="BodyText"/>
        <w:spacing w:before="6"/>
        <w:rPr>
          <w:sz w:val="27"/>
        </w:rPr>
      </w:pPr>
    </w:p>
    <w:p w:rsidR="00F858EF" w:rsidRDefault="004C0C08">
      <w:pPr>
        <w:pStyle w:val="Heading2"/>
        <w:spacing w:line="341" w:lineRule="exact"/>
        <w:ind w:left="831" w:right="136"/>
        <w:jc w:val="center"/>
      </w:pPr>
      <w:r>
        <w:rPr>
          <w:color w:val="833B0A"/>
        </w:rPr>
        <w:t>Arts Workshop Program</w:t>
      </w:r>
    </w:p>
    <w:p w:rsidR="00F858EF" w:rsidRDefault="004C0C08">
      <w:pPr>
        <w:pStyle w:val="Heading5"/>
        <w:ind w:left="834" w:right="136"/>
        <w:jc w:val="center"/>
        <w:rPr>
          <w:b w:val="0"/>
        </w:rPr>
      </w:pPr>
      <w:r>
        <w:rPr>
          <w:color w:val="833B0A"/>
        </w:rPr>
        <w:t>“These workshops bring people together, provide mental and physical stimulation, a sense of belonging and community</w:t>
      </w:r>
      <w:r>
        <w:rPr>
          <w:b w:val="0"/>
          <w:color w:val="833B0A"/>
        </w:rPr>
        <w:t>”</w:t>
      </w:r>
    </w:p>
    <w:p w:rsidR="00F858EF" w:rsidRDefault="00F858EF">
      <w:pPr>
        <w:pStyle w:val="BodyText"/>
        <w:spacing w:before="12"/>
        <w:rPr>
          <w:i/>
          <w:sz w:val="21"/>
        </w:rPr>
      </w:pPr>
    </w:p>
    <w:p w:rsidR="00F858EF" w:rsidRDefault="004C0C08">
      <w:pPr>
        <w:pStyle w:val="BodyText"/>
        <w:ind w:left="699"/>
        <w:jc w:val="both"/>
      </w:pPr>
      <w:r>
        <w:t>Our year-round weekly arts workshops - the engine room that provides creative and professional development for our artists to build</w:t>
      </w:r>
      <w:r>
        <w:rPr>
          <w:spacing w:val="-8"/>
        </w:rPr>
        <w:t xml:space="preserve"> </w:t>
      </w:r>
      <w:r>
        <w:t>their</w:t>
      </w:r>
      <w:r>
        <w:rPr>
          <w:spacing w:val="-7"/>
        </w:rPr>
        <w:t xml:space="preserve"> </w:t>
      </w:r>
      <w:r>
        <w:t>careers,</w:t>
      </w:r>
      <w:r>
        <w:rPr>
          <w:spacing w:val="-10"/>
        </w:rPr>
        <w:t xml:space="preserve"> </w:t>
      </w:r>
      <w:r>
        <w:t>make</w:t>
      </w:r>
      <w:r>
        <w:rPr>
          <w:spacing w:val="-8"/>
        </w:rPr>
        <w:t xml:space="preserve"> </w:t>
      </w:r>
      <w:r>
        <w:t>friends</w:t>
      </w:r>
      <w:r>
        <w:rPr>
          <w:spacing w:val="-7"/>
        </w:rPr>
        <w:t xml:space="preserve"> </w:t>
      </w:r>
      <w:r>
        <w:t>and</w:t>
      </w:r>
      <w:r>
        <w:rPr>
          <w:spacing w:val="-7"/>
        </w:rPr>
        <w:t xml:space="preserve"> </w:t>
      </w:r>
      <w:r>
        <w:t>socialise</w:t>
      </w:r>
      <w:r>
        <w:rPr>
          <w:spacing w:val="-7"/>
        </w:rPr>
        <w:t xml:space="preserve"> </w:t>
      </w:r>
      <w:r>
        <w:t>- are the bedrock of Access Arts’ programs. Throughout 2018 our workshop program developed and</w:t>
      </w:r>
      <w:r>
        <w:rPr>
          <w:spacing w:val="-3"/>
        </w:rPr>
        <w:t xml:space="preserve"> </w:t>
      </w:r>
      <w:r>
        <w:t>grew.</w:t>
      </w:r>
    </w:p>
    <w:p w:rsidR="00F858EF" w:rsidRDefault="00F858EF">
      <w:pPr>
        <w:pStyle w:val="BodyText"/>
        <w:spacing w:before="11"/>
        <w:rPr>
          <w:sz w:val="21"/>
        </w:rPr>
      </w:pPr>
    </w:p>
    <w:p w:rsidR="00F858EF" w:rsidRDefault="004C0C08">
      <w:pPr>
        <w:pStyle w:val="BodyText"/>
        <w:ind w:left="699"/>
      </w:pPr>
      <w:r>
        <w:t>At our visual arts studio at Eight Mile Plains:</w:t>
      </w:r>
    </w:p>
    <w:p w:rsidR="00F858EF" w:rsidRDefault="004C0C08">
      <w:pPr>
        <w:pStyle w:val="ListParagraph"/>
        <w:numPr>
          <w:ilvl w:val="0"/>
          <w:numId w:val="13"/>
        </w:numPr>
        <w:tabs>
          <w:tab w:val="left" w:pos="1060"/>
        </w:tabs>
        <w:ind w:right="1" w:hanging="360"/>
        <w:rPr>
          <w:rFonts w:ascii="Wingdings" w:hAnsi="Wingdings"/>
        </w:rPr>
      </w:pPr>
      <w:r>
        <w:rPr>
          <w:b/>
          <w:color w:val="833B0A"/>
        </w:rPr>
        <w:t xml:space="preserve">Brisbane Outsider Artists </w:t>
      </w:r>
      <w:r>
        <w:t>(BOA) – continued to meet weekly on Mondays and</w:t>
      </w:r>
      <w:r>
        <w:rPr>
          <w:spacing w:val="-2"/>
        </w:rPr>
        <w:t xml:space="preserve"> </w:t>
      </w:r>
      <w:r>
        <w:t>Tuesdays</w:t>
      </w:r>
    </w:p>
    <w:p w:rsidR="00F858EF" w:rsidRDefault="004C0C08">
      <w:pPr>
        <w:pStyle w:val="ListParagraph"/>
        <w:numPr>
          <w:ilvl w:val="0"/>
          <w:numId w:val="13"/>
        </w:numPr>
        <w:tabs>
          <w:tab w:val="left" w:pos="1060"/>
        </w:tabs>
        <w:ind w:hanging="360"/>
        <w:rPr>
          <w:rFonts w:ascii="Wingdings" w:hAnsi="Wingdings"/>
        </w:rPr>
      </w:pPr>
      <w:r>
        <w:rPr>
          <w:b/>
          <w:color w:val="833B0A"/>
        </w:rPr>
        <w:t xml:space="preserve">Professional Artists’ Workshop </w:t>
      </w:r>
      <w:r>
        <w:t>– newly introduced on Wednesdays because there was no space for new artists to join us at BOA</w:t>
      </w:r>
    </w:p>
    <w:p w:rsidR="00F858EF" w:rsidRDefault="004C0C08">
      <w:pPr>
        <w:pStyle w:val="ListParagraph"/>
        <w:numPr>
          <w:ilvl w:val="0"/>
          <w:numId w:val="13"/>
        </w:numPr>
        <w:tabs>
          <w:tab w:val="left" w:pos="1060"/>
        </w:tabs>
        <w:ind w:right="1" w:hanging="360"/>
        <w:rPr>
          <w:rFonts w:ascii="Wingdings" w:hAnsi="Wingdings"/>
        </w:rPr>
      </w:pPr>
      <w:r>
        <w:rPr>
          <w:b/>
          <w:color w:val="833B0A"/>
        </w:rPr>
        <w:t xml:space="preserve">Camera Wanderers </w:t>
      </w:r>
      <w:r>
        <w:t xml:space="preserve">– found a home firstly at </w:t>
      </w:r>
      <w:proofErr w:type="spellStart"/>
      <w:r>
        <w:t>Reclink</w:t>
      </w:r>
      <w:proofErr w:type="spellEnd"/>
      <w:r>
        <w:t xml:space="preserve"> in Fortitude Valley, then we partnered with State Library of Queensland who gave our</w:t>
      </w:r>
      <w:r>
        <w:rPr>
          <w:spacing w:val="27"/>
        </w:rPr>
        <w:t xml:space="preserve"> </w:t>
      </w:r>
      <w:r>
        <w:t>photographers</w:t>
      </w:r>
    </w:p>
    <w:p w:rsidR="00F858EF" w:rsidRDefault="004C0C08">
      <w:pPr>
        <w:pStyle w:val="BodyText"/>
        <w:spacing w:before="39"/>
        <w:ind w:left="1023" w:right="622"/>
      </w:pPr>
      <w:r>
        <w:br w:type="column"/>
      </w:r>
      <w:r>
        <w:t>access to their state-of-the-art equipment at The Edge</w:t>
      </w:r>
    </w:p>
    <w:p w:rsidR="00F858EF" w:rsidRDefault="004C0C08">
      <w:pPr>
        <w:pStyle w:val="ListParagraph"/>
        <w:numPr>
          <w:ilvl w:val="0"/>
          <w:numId w:val="13"/>
        </w:numPr>
        <w:tabs>
          <w:tab w:val="left" w:pos="1024"/>
        </w:tabs>
        <w:ind w:left="1023" w:right="693" w:hanging="360"/>
        <w:rPr>
          <w:rFonts w:ascii="Wingdings" w:hAnsi="Wingdings"/>
        </w:rPr>
      </w:pPr>
      <w:r>
        <w:rPr>
          <w:b/>
          <w:color w:val="833B0A"/>
        </w:rPr>
        <w:t>Mixed</w:t>
      </w:r>
      <w:r>
        <w:rPr>
          <w:b/>
          <w:color w:val="833B0A"/>
          <w:spacing w:val="-15"/>
        </w:rPr>
        <w:t xml:space="preserve"> </w:t>
      </w:r>
      <w:r>
        <w:rPr>
          <w:b/>
          <w:color w:val="833B0A"/>
        </w:rPr>
        <w:t>Media</w:t>
      </w:r>
      <w:r>
        <w:rPr>
          <w:b/>
          <w:color w:val="833B0A"/>
          <w:spacing w:val="-15"/>
        </w:rPr>
        <w:t xml:space="preserve"> </w:t>
      </w:r>
      <w:r>
        <w:rPr>
          <w:b/>
          <w:color w:val="833B0A"/>
        </w:rPr>
        <w:t>Visual</w:t>
      </w:r>
      <w:r>
        <w:rPr>
          <w:b/>
          <w:color w:val="833B0A"/>
          <w:spacing w:val="-12"/>
        </w:rPr>
        <w:t xml:space="preserve"> </w:t>
      </w:r>
      <w:r>
        <w:rPr>
          <w:b/>
          <w:color w:val="833B0A"/>
        </w:rPr>
        <w:t>Arts</w:t>
      </w:r>
      <w:r>
        <w:rPr>
          <w:b/>
          <w:color w:val="833B0A"/>
          <w:spacing w:val="-13"/>
        </w:rPr>
        <w:t xml:space="preserve"> </w:t>
      </w:r>
      <w:r>
        <w:rPr>
          <w:b/>
          <w:color w:val="833B0A"/>
        </w:rPr>
        <w:t>Workshops</w:t>
      </w:r>
      <w:r>
        <w:rPr>
          <w:b/>
          <w:color w:val="833B0A"/>
          <w:spacing w:val="-14"/>
        </w:rPr>
        <w:t xml:space="preserve"> </w:t>
      </w:r>
      <w:r>
        <w:t>–</w:t>
      </w:r>
      <w:r>
        <w:rPr>
          <w:spacing w:val="-12"/>
        </w:rPr>
        <w:t xml:space="preserve"> </w:t>
      </w:r>
      <w:r>
        <w:t xml:space="preserve">due to demand we increased the number of weekly community visual arts workshops from one to two, and introduced mixed media. </w:t>
      </w:r>
      <w:r>
        <w:rPr>
          <w:i/>
        </w:rPr>
        <w:t>“It was delightful to see artists stretching the boundaries of their arts practice this year. An artist who ordinarily works with oils created a wooden bicycle; an artist who tends toward acrylics and pastels created a papier-mâché sculpture; an artist who predominantly paints in a semi-abstract style tried their hand at photo</w:t>
      </w:r>
      <w:r>
        <w:rPr>
          <w:i/>
          <w:spacing w:val="-1"/>
        </w:rPr>
        <w:t xml:space="preserve"> </w:t>
      </w:r>
      <w:r>
        <w:rPr>
          <w:i/>
        </w:rPr>
        <w:t>realism”</w:t>
      </w:r>
      <w:r>
        <w:t>.</w:t>
      </w:r>
    </w:p>
    <w:p w:rsidR="00F858EF" w:rsidRDefault="00F858EF">
      <w:pPr>
        <w:pStyle w:val="BodyText"/>
        <w:spacing w:before="10"/>
      </w:pPr>
    </w:p>
    <w:p w:rsidR="00F858EF" w:rsidRDefault="004C0C08">
      <w:pPr>
        <w:pStyle w:val="BodyText"/>
        <w:ind w:left="663" w:right="695"/>
        <w:jc w:val="both"/>
      </w:pPr>
      <w:r>
        <w:t>We programmed our performing arts workshops at Brisbane Powerhouse Stores Building</w:t>
      </w:r>
      <w:r>
        <w:rPr>
          <w:spacing w:val="-4"/>
        </w:rPr>
        <w:t xml:space="preserve"> </w:t>
      </w:r>
      <w:r>
        <w:t>to</w:t>
      </w:r>
      <w:r>
        <w:rPr>
          <w:spacing w:val="-2"/>
        </w:rPr>
        <w:t xml:space="preserve"> </w:t>
      </w:r>
      <w:r>
        <w:t>take</w:t>
      </w:r>
      <w:r>
        <w:rPr>
          <w:spacing w:val="-3"/>
        </w:rPr>
        <w:t xml:space="preserve"> </w:t>
      </w:r>
      <w:r>
        <w:t>place</w:t>
      </w:r>
      <w:r>
        <w:rPr>
          <w:spacing w:val="-3"/>
        </w:rPr>
        <w:t xml:space="preserve"> </w:t>
      </w:r>
      <w:r>
        <w:t>all</w:t>
      </w:r>
      <w:r>
        <w:rPr>
          <w:spacing w:val="-6"/>
        </w:rPr>
        <w:t xml:space="preserve"> </w:t>
      </w:r>
      <w:r>
        <w:t>on</w:t>
      </w:r>
      <w:r>
        <w:rPr>
          <w:spacing w:val="-7"/>
        </w:rPr>
        <w:t xml:space="preserve"> </w:t>
      </w:r>
      <w:r>
        <w:t>the</w:t>
      </w:r>
      <w:r>
        <w:rPr>
          <w:spacing w:val="-3"/>
        </w:rPr>
        <w:t xml:space="preserve"> </w:t>
      </w:r>
      <w:r>
        <w:t>same</w:t>
      </w:r>
      <w:r>
        <w:rPr>
          <w:spacing w:val="-3"/>
        </w:rPr>
        <w:t xml:space="preserve"> </w:t>
      </w:r>
      <w:r>
        <w:t>day.</w:t>
      </w:r>
      <w:r>
        <w:rPr>
          <w:spacing w:val="-4"/>
        </w:rPr>
        <w:t xml:space="preserve"> </w:t>
      </w:r>
      <w:r>
        <w:t>As</w:t>
      </w:r>
      <w:r>
        <w:rPr>
          <w:spacing w:val="-3"/>
        </w:rPr>
        <w:t xml:space="preserve"> </w:t>
      </w:r>
      <w:r>
        <w:t>a result many people enjoyed not one but several Tuesday</w:t>
      </w:r>
      <w:r>
        <w:rPr>
          <w:spacing w:val="-2"/>
        </w:rPr>
        <w:t xml:space="preserve"> </w:t>
      </w:r>
      <w:r>
        <w:t>workshops.</w:t>
      </w:r>
    </w:p>
    <w:p w:rsidR="00F858EF" w:rsidRDefault="004C0C08">
      <w:pPr>
        <w:pStyle w:val="ListParagraph"/>
        <w:numPr>
          <w:ilvl w:val="0"/>
          <w:numId w:val="12"/>
        </w:numPr>
        <w:tabs>
          <w:tab w:val="left" w:pos="1024"/>
        </w:tabs>
        <w:ind w:right="695" w:hanging="360"/>
      </w:pPr>
      <w:r>
        <w:rPr>
          <w:b/>
          <w:color w:val="833B0A"/>
        </w:rPr>
        <w:t xml:space="preserve">Theatre and Dance Ensemble </w:t>
      </w:r>
      <w:r>
        <w:t>– grew out of our Theatre</w:t>
      </w:r>
      <w:r>
        <w:rPr>
          <w:spacing w:val="-6"/>
        </w:rPr>
        <w:t xml:space="preserve"> </w:t>
      </w:r>
      <w:r>
        <w:t>Ensemble</w:t>
      </w:r>
    </w:p>
    <w:p w:rsidR="00F858EF" w:rsidRDefault="004C0C08">
      <w:pPr>
        <w:pStyle w:val="ListParagraph"/>
        <w:numPr>
          <w:ilvl w:val="0"/>
          <w:numId w:val="13"/>
        </w:numPr>
        <w:tabs>
          <w:tab w:val="left" w:pos="1023"/>
          <w:tab w:val="left" w:pos="1024"/>
        </w:tabs>
        <w:ind w:left="1024"/>
        <w:jc w:val="left"/>
        <w:rPr>
          <w:rFonts w:ascii="Wingdings" w:hAnsi="Wingdings"/>
        </w:rPr>
      </w:pPr>
      <w:r>
        <w:rPr>
          <w:b/>
          <w:color w:val="833B0A"/>
        </w:rPr>
        <w:t xml:space="preserve">Rhythm Circle </w:t>
      </w:r>
      <w:r>
        <w:t>– our</w:t>
      </w:r>
      <w:r>
        <w:rPr>
          <w:spacing w:val="-8"/>
        </w:rPr>
        <w:t xml:space="preserve"> </w:t>
      </w:r>
      <w:r>
        <w:t>Drummers</w:t>
      </w:r>
    </w:p>
    <w:p w:rsidR="00F858EF" w:rsidRDefault="004C0C08">
      <w:pPr>
        <w:pStyle w:val="Heading4"/>
        <w:numPr>
          <w:ilvl w:val="0"/>
          <w:numId w:val="13"/>
        </w:numPr>
        <w:tabs>
          <w:tab w:val="left" w:pos="1023"/>
          <w:tab w:val="left" w:pos="1024"/>
        </w:tabs>
        <w:ind w:left="1024"/>
        <w:rPr>
          <w:rFonts w:ascii="Wingdings" w:hAnsi="Wingdings"/>
          <w:color w:val="833B0A"/>
        </w:rPr>
      </w:pPr>
      <w:r>
        <w:rPr>
          <w:color w:val="833B0A"/>
        </w:rPr>
        <w:t>Access Arts</w:t>
      </w:r>
      <w:r>
        <w:rPr>
          <w:color w:val="833B0A"/>
          <w:spacing w:val="-2"/>
        </w:rPr>
        <w:t xml:space="preserve"> </w:t>
      </w:r>
      <w:r>
        <w:rPr>
          <w:color w:val="833B0A"/>
        </w:rPr>
        <w:t>Singers</w:t>
      </w:r>
    </w:p>
    <w:p w:rsidR="00F858EF" w:rsidRDefault="004C0C08">
      <w:pPr>
        <w:pStyle w:val="ListParagraph"/>
        <w:numPr>
          <w:ilvl w:val="0"/>
          <w:numId w:val="13"/>
        </w:numPr>
        <w:tabs>
          <w:tab w:val="left" w:pos="1025"/>
        </w:tabs>
        <w:spacing w:before="3"/>
        <w:ind w:left="1024" w:right="693" w:hanging="360"/>
        <w:rPr>
          <w:rFonts w:ascii="Wingdings" w:hAnsi="Wingdings"/>
        </w:rPr>
      </w:pPr>
      <w:r>
        <w:rPr>
          <w:b/>
          <w:color w:val="833B0A"/>
        </w:rPr>
        <w:t xml:space="preserve">Leaps and Bounds </w:t>
      </w:r>
      <w:r>
        <w:rPr>
          <w:b/>
        </w:rPr>
        <w:t xml:space="preserve">– </w:t>
      </w:r>
      <w:r>
        <w:t xml:space="preserve">a specially devised circus and dance workshop program that we ran towards the year-end in collaboration with Brisbane’s </w:t>
      </w:r>
      <w:proofErr w:type="spellStart"/>
      <w:r>
        <w:t>Vulcana</w:t>
      </w:r>
      <w:proofErr w:type="spellEnd"/>
      <w:r>
        <w:t xml:space="preserve"> Circus. We invited Blue Roo Theatre Company to join with</w:t>
      </w:r>
      <w:r>
        <w:rPr>
          <w:spacing w:val="-3"/>
        </w:rPr>
        <w:t xml:space="preserve"> </w:t>
      </w:r>
      <w:r>
        <w:t>us.</w:t>
      </w:r>
    </w:p>
    <w:p w:rsidR="00F858EF" w:rsidRDefault="00F858EF">
      <w:pPr>
        <w:pStyle w:val="BodyText"/>
        <w:spacing w:before="11"/>
        <w:rPr>
          <w:sz w:val="21"/>
        </w:rPr>
      </w:pPr>
    </w:p>
    <w:p w:rsidR="00F858EF" w:rsidRDefault="004C0C08">
      <w:pPr>
        <w:ind w:left="1024" w:right="622"/>
        <w:rPr>
          <w:i/>
        </w:rPr>
      </w:pPr>
      <w:r>
        <w:rPr>
          <w:i/>
        </w:rPr>
        <w:t>“I enjoy being in a creative space, meeting new people, using my creativity.”</w:t>
      </w:r>
    </w:p>
    <w:p w:rsidR="00F858EF" w:rsidRDefault="00F858EF">
      <w:pPr>
        <w:pStyle w:val="BodyText"/>
        <w:rPr>
          <w:i/>
        </w:rPr>
      </w:pPr>
    </w:p>
    <w:p w:rsidR="00F858EF" w:rsidRDefault="004C0C08">
      <w:pPr>
        <w:pStyle w:val="BodyText"/>
        <w:spacing w:before="1"/>
        <w:ind w:left="664" w:right="622"/>
      </w:pPr>
      <w:r>
        <w:t>Our 2018 arts workshop program with First Australians, usually delivered in partnership:</w:t>
      </w:r>
    </w:p>
    <w:p w:rsidR="00F858EF" w:rsidRDefault="004C0C08">
      <w:pPr>
        <w:pStyle w:val="ListParagraph"/>
        <w:numPr>
          <w:ilvl w:val="0"/>
          <w:numId w:val="13"/>
        </w:numPr>
        <w:tabs>
          <w:tab w:val="left" w:pos="1025"/>
        </w:tabs>
        <w:ind w:left="1024" w:right="694" w:hanging="360"/>
        <w:rPr>
          <w:rFonts w:ascii="Wingdings" w:hAnsi="Wingdings"/>
          <w:i/>
        </w:rPr>
      </w:pPr>
      <w:r>
        <w:rPr>
          <w:b/>
          <w:color w:val="833B0A"/>
        </w:rPr>
        <w:t xml:space="preserve">Song-writing and Spoken Word on the Western Downs </w:t>
      </w:r>
      <w:r>
        <w:t xml:space="preserve">– with Sage Music and </w:t>
      </w:r>
      <w:proofErr w:type="spellStart"/>
      <w:r>
        <w:t>Goondir</w:t>
      </w:r>
      <w:proofErr w:type="spellEnd"/>
      <w:r>
        <w:t xml:space="preserve"> Health Services ‘Big Buddy’ program, artists Emily </w:t>
      </w:r>
      <w:proofErr w:type="spellStart"/>
      <w:r>
        <w:t>Wurramara</w:t>
      </w:r>
      <w:proofErr w:type="spellEnd"/>
      <w:r>
        <w:t xml:space="preserve">, </w:t>
      </w:r>
      <w:proofErr w:type="spellStart"/>
      <w:r>
        <w:t>Yarum</w:t>
      </w:r>
      <w:proofErr w:type="spellEnd"/>
      <w:r>
        <w:t xml:space="preserve"> Dawson Sandy, MC </w:t>
      </w:r>
      <w:proofErr w:type="spellStart"/>
      <w:r>
        <w:t>Mooks</w:t>
      </w:r>
      <w:proofErr w:type="spellEnd"/>
      <w:r>
        <w:t xml:space="preserve"> (Geoffrey Granz) and </w:t>
      </w:r>
      <w:proofErr w:type="spellStart"/>
      <w:r>
        <w:t>Saraima</w:t>
      </w:r>
      <w:proofErr w:type="spellEnd"/>
      <w:r>
        <w:t xml:space="preserve"> Navara led workshops and performances for young First Australians living in Dalby and St George. </w:t>
      </w:r>
      <w:r>
        <w:rPr>
          <w:i/>
        </w:rPr>
        <w:t>“So good to see mob singing in language, these young ones are real leaders and setting a good example for our kids to be proud of their culture and to get up there and show it off….”</w:t>
      </w:r>
    </w:p>
    <w:p w:rsidR="00F858EF" w:rsidRDefault="00F858EF">
      <w:pPr>
        <w:jc w:val="both"/>
        <w:rPr>
          <w:rFonts w:ascii="Wingdings" w:hAnsi="Wingdings"/>
        </w:rPr>
        <w:sectPr w:rsidR="00F858EF">
          <w:pgSz w:w="11910" w:h="16840"/>
          <w:pgMar w:top="1380" w:right="740" w:bottom="1680" w:left="740" w:header="0" w:footer="1482" w:gutter="0"/>
          <w:cols w:num="2" w:space="720" w:equalWidth="0">
            <w:col w:w="4863" w:space="40"/>
            <w:col w:w="5527"/>
          </w:cols>
        </w:sectPr>
      </w:pPr>
    </w:p>
    <w:p w:rsidR="00F858EF" w:rsidRDefault="004C0C08">
      <w:pPr>
        <w:pStyle w:val="ListParagraph"/>
        <w:numPr>
          <w:ilvl w:val="0"/>
          <w:numId w:val="13"/>
        </w:numPr>
        <w:tabs>
          <w:tab w:val="left" w:pos="1060"/>
          <w:tab w:val="left" w:pos="1061"/>
        </w:tabs>
        <w:spacing w:before="61" w:line="252" w:lineRule="auto"/>
        <w:ind w:left="1060" w:right="371" w:hanging="360"/>
        <w:jc w:val="left"/>
        <w:rPr>
          <w:rFonts w:ascii="Wingdings" w:hAnsi="Wingdings"/>
        </w:rPr>
      </w:pPr>
      <w:r>
        <w:rPr>
          <w:b/>
          <w:color w:val="833B0A"/>
        </w:rPr>
        <w:lastRenderedPageBreak/>
        <w:t xml:space="preserve">For Your Spirit Soul </w:t>
      </w:r>
      <w:r>
        <w:t xml:space="preserve">- First Nations musician David Peacock underwent an intensive mentorship: </w:t>
      </w:r>
      <w:r>
        <w:rPr>
          <w:i/>
        </w:rPr>
        <w:t xml:space="preserve">“This project helped me rebuild my confidence and gave me motivation beyond the tiredness”. </w:t>
      </w:r>
      <w:r>
        <w:rPr>
          <w:spacing w:val="-4"/>
        </w:rPr>
        <w:t xml:space="preserve">He </w:t>
      </w:r>
      <w:r>
        <w:t>performed at the July Musgrave Park NAIDOC celebrations and again in September before Access Arts’ Patron, His Excellency the Honourable Paul de Jersey AC Governor of Queensland at Access Arts’ exhibition at</w:t>
      </w:r>
      <w:r>
        <w:rPr>
          <w:spacing w:val="-1"/>
        </w:rPr>
        <w:t xml:space="preserve"> </w:t>
      </w:r>
      <w:r>
        <w:t>KPMG.</w:t>
      </w:r>
    </w:p>
    <w:p w:rsidR="00F858EF" w:rsidRDefault="004C0C08">
      <w:pPr>
        <w:pStyle w:val="ListParagraph"/>
        <w:numPr>
          <w:ilvl w:val="0"/>
          <w:numId w:val="13"/>
        </w:numPr>
        <w:tabs>
          <w:tab w:val="left" w:pos="1061"/>
        </w:tabs>
        <w:spacing w:line="252" w:lineRule="auto"/>
        <w:ind w:left="1060" w:right="347" w:hanging="360"/>
        <w:rPr>
          <w:rFonts w:ascii="Wingdings" w:hAnsi="Wingdings"/>
          <w:i/>
        </w:rPr>
      </w:pPr>
      <w:r>
        <w:rPr>
          <w:b/>
          <w:color w:val="833B0A"/>
        </w:rPr>
        <w:t xml:space="preserve">Dress the Central West </w:t>
      </w:r>
      <w:r>
        <w:t>– a partnership with Red Ridge (Interior Queensland) started in November and will culminate in June 2019. First Australians from Barcaldine, Longreach and Winton began weaving their regional cultures and stories into different fashion pieces  from recycled</w:t>
      </w:r>
      <w:r>
        <w:rPr>
          <w:spacing w:val="-5"/>
        </w:rPr>
        <w:t xml:space="preserve"> </w:t>
      </w:r>
      <w:r>
        <w:t>materials:</w:t>
      </w:r>
      <w:r>
        <w:rPr>
          <w:spacing w:val="-11"/>
        </w:rPr>
        <w:t xml:space="preserve"> </w:t>
      </w:r>
      <w:r>
        <w:t>“</w:t>
      </w:r>
      <w:r>
        <w:rPr>
          <w:i/>
          <w:color w:val="1D2029"/>
        </w:rPr>
        <w:t>Spent</w:t>
      </w:r>
      <w:r>
        <w:rPr>
          <w:i/>
          <w:color w:val="1D2029"/>
          <w:spacing w:val="-12"/>
        </w:rPr>
        <w:t xml:space="preserve"> </w:t>
      </w:r>
      <w:r>
        <w:rPr>
          <w:i/>
          <w:color w:val="1D2029"/>
        </w:rPr>
        <w:t>a</w:t>
      </w:r>
      <w:r>
        <w:rPr>
          <w:i/>
          <w:color w:val="1D2029"/>
          <w:spacing w:val="-11"/>
        </w:rPr>
        <w:t xml:space="preserve"> </w:t>
      </w:r>
      <w:r>
        <w:rPr>
          <w:i/>
          <w:color w:val="1D2029"/>
        </w:rPr>
        <w:t>great</w:t>
      </w:r>
      <w:r>
        <w:rPr>
          <w:i/>
          <w:color w:val="1D2029"/>
          <w:spacing w:val="-10"/>
        </w:rPr>
        <w:t xml:space="preserve"> </w:t>
      </w:r>
      <w:r>
        <w:rPr>
          <w:i/>
          <w:color w:val="1D2029"/>
        </w:rPr>
        <w:t>day</w:t>
      </w:r>
      <w:r>
        <w:rPr>
          <w:i/>
          <w:color w:val="1D2029"/>
          <w:spacing w:val="-13"/>
        </w:rPr>
        <w:t xml:space="preserve"> </w:t>
      </w:r>
      <w:r>
        <w:rPr>
          <w:i/>
          <w:color w:val="1D2029"/>
        </w:rPr>
        <w:t>with a great group of people making wearable art with the insanely talented Claudia Williams”.</w:t>
      </w:r>
    </w:p>
    <w:p w:rsidR="00F858EF" w:rsidRDefault="004C0C08">
      <w:pPr>
        <w:pStyle w:val="ListParagraph"/>
        <w:numPr>
          <w:ilvl w:val="0"/>
          <w:numId w:val="13"/>
        </w:numPr>
        <w:tabs>
          <w:tab w:val="left" w:pos="1059"/>
          <w:tab w:val="left" w:pos="1060"/>
        </w:tabs>
        <w:spacing w:before="1" w:line="259" w:lineRule="auto"/>
        <w:ind w:right="382" w:hanging="359"/>
        <w:jc w:val="left"/>
        <w:rPr>
          <w:rFonts w:ascii="Wingdings" w:hAnsi="Wingdings"/>
          <w:i/>
          <w:sz w:val="24"/>
        </w:rPr>
      </w:pPr>
      <w:proofErr w:type="spellStart"/>
      <w:r>
        <w:rPr>
          <w:b/>
          <w:color w:val="833B0A"/>
        </w:rPr>
        <w:t>Karul</w:t>
      </w:r>
      <w:proofErr w:type="spellEnd"/>
      <w:r>
        <w:rPr>
          <w:b/>
          <w:color w:val="833B0A"/>
        </w:rPr>
        <w:t xml:space="preserve"> Projects </w:t>
      </w:r>
      <w:r>
        <w:t xml:space="preserve">– dance partnership with </w:t>
      </w:r>
      <w:proofErr w:type="spellStart"/>
      <w:r>
        <w:t>BlakDance</w:t>
      </w:r>
      <w:proofErr w:type="spellEnd"/>
      <w:r>
        <w:t xml:space="preserve"> Australia Ltd ended with </w:t>
      </w:r>
      <w:proofErr w:type="spellStart"/>
      <w:r>
        <w:t>Karul’s</w:t>
      </w:r>
      <w:proofErr w:type="spellEnd"/>
      <w:r>
        <w:t xml:space="preserve"> performance in December at the Judith Wright Centre of Contemporary Arts. </w:t>
      </w:r>
      <w:r>
        <w:rPr>
          <w:i/>
          <w:sz w:val="24"/>
        </w:rPr>
        <w:t>“We want to be the QLD premiere Indigenous contemporary state dance company of</w:t>
      </w:r>
      <w:r>
        <w:rPr>
          <w:i/>
          <w:spacing w:val="2"/>
          <w:sz w:val="24"/>
        </w:rPr>
        <w:t xml:space="preserve"> </w:t>
      </w:r>
      <w:r>
        <w:rPr>
          <w:i/>
          <w:sz w:val="24"/>
        </w:rPr>
        <w:t>Qld”</w:t>
      </w:r>
    </w:p>
    <w:p w:rsidR="00F858EF" w:rsidRDefault="00F858EF">
      <w:pPr>
        <w:pStyle w:val="BodyText"/>
        <w:spacing w:before="8" w:after="1"/>
        <w:rPr>
          <w:i/>
          <w:sz w:val="25"/>
        </w:rPr>
      </w:pPr>
    </w:p>
    <w:p w:rsidR="00F858EF" w:rsidRDefault="004C0C08">
      <w:pPr>
        <w:pStyle w:val="BodyText"/>
        <w:ind w:left="1060" w:right="-72"/>
        <w:rPr>
          <w:sz w:val="20"/>
        </w:rPr>
      </w:pPr>
      <w:r>
        <w:rPr>
          <w:noProof/>
          <w:sz w:val="20"/>
        </w:rPr>
        <w:drawing>
          <wp:inline distT="0" distB="0" distL="0" distR="0">
            <wp:extent cx="2656140" cy="217570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2656140" cy="2175700"/>
                    </a:xfrm>
                    <a:prstGeom prst="rect">
                      <a:avLst/>
                    </a:prstGeom>
                  </pic:spPr>
                </pic:pic>
              </a:graphicData>
            </a:graphic>
          </wp:inline>
        </w:drawing>
      </w:r>
    </w:p>
    <w:p w:rsidR="00F858EF" w:rsidRDefault="004C0C08">
      <w:pPr>
        <w:spacing w:before="156"/>
        <w:ind w:left="2087" w:right="378" w:hanging="1345"/>
        <w:rPr>
          <w:i/>
          <w:sz w:val="18"/>
        </w:rPr>
      </w:pPr>
      <w:proofErr w:type="spellStart"/>
      <w:r>
        <w:rPr>
          <w:i/>
          <w:sz w:val="18"/>
        </w:rPr>
        <w:t>Karul</w:t>
      </w:r>
      <w:proofErr w:type="spellEnd"/>
      <w:r>
        <w:rPr>
          <w:i/>
          <w:sz w:val="18"/>
        </w:rPr>
        <w:t xml:space="preserve"> Projects performing at the Judith Wright Centre of Contemporary Arts</w:t>
      </w:r>
    </w:p>
    <w:p w:rsidR="00F858EF" w:rsidRDefault="004C0C08">
      <w:pPr>
        <w:pStyle w:val="Heading2"/>
        <w:spacing w:before="61" w:line="341" w:lineRule="exact"/>
        <w:ind w:left="1107"/>
      </w:pPr>
      <w:r>
        <w:rPr>
          <w:b w:val="0"/>
          <w:i w:val="0"/>
        </w:rPr>
        <w:br w:type="column"/>
      </w:r>
      <w:r>
        <w:rPr>
          <w:color w:val="833B0A"/>
        </w:rPr>
        <w:t>Where are They Now?</w:t>
      </w:r>
    </w:p>
    <w:p w:rsidR="00F858EF" w:rsidRDefault="004C0C08">
      <w:pPr>
        <w:pStyle w:val="Heading4"/>
        <w:ind w:left="665" w:right="1048"/>
        <w:jc w:val="center"/>
      </w:pPr>
      <w:r>
        <w:rPr>
          <w:color w:val="833B0A"/>
        </w:rPr>
        <w:t>Our $10,000 Access Arts Achievement Award-Winners</w:t>
      </w:r>
    </w:p>
    <w:p w:rsidR="00F858EF" w:rsidRDefault="004C0C08">
      <w:pPr>
        <w:pStyle w:val="BodyText"/>
        <w:spacing w:before="2"/>
        <w:rPr>
          <w:b/>
        </w:rPr>
      </w:pPr>
      <w:r>
        <w:rPr>
          <w:noProof/>
        </w:rPr>
        <w:drawing>
          <wp:anchor distT="0" distB="0" distL="0" distR="0" simplePos="0" relativeHeight="9" behindDoc="0" locked="0" layoutInCell="1" allowOverlap="1">
            <wp:simplePos x="0" y="0"/>
            <wp:positionH relativeFrom="page">
              <wp:posOffset>4004945</wp:posOffset>
            </wp:positionH>
            <wp:positionV relativeFrom="paragraph">
              <wp:posOffset>196900</wp:posOffset>
            </wp:positionV>
            <wp:extent cx="2660252" cy="2330196"/>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stretch>
                      <a:fillRect/>
                    </a:stretch>
                  </pic:blipFill>
                  <pic:spPr>
                    <a:xfrm>
                      <a:off x="0" y="0"/>
                      <a:ext cx="2660252" cy="2330196"/>
                    </a:xfrm>
                    <a:prstGeom prst="rect">
                      <a:avLst/>
                    </a:prstGeom>
                  </pic:spPr>
                </pic:pic>
              </a:graphicData>
            </a:graphic>
          </wp:anchor>
        </w:drawing>
      </w:r>
    </w:p>
    <w:p w:rsidR="00F858EF" w:rsidRDefault="004C0C08">
      <w:pPr>
        <w:spacing w:before="184"/>
        <w:ind w:left="315" w:right="695"/>
        <w:jc w:val="both"/>
        <w:rPr>
          <w:i/>
          <w:sz w:val="18"/>
        </w:rPr>
      </w:pPr>
      <w:r>
        <w:rPr>
          <w:i/>
          <w:sz w:val="18"/>
        </w:rPr>
        <w:t>2018</w:t>
      </w:r>
      <w:r>
        <w:rPr>
          <w:i/>
          <w:spacing w:val="-8"/>
          <w:sz w:val="18"/>
        </w:rPr>
        <w:t xml:space="preserve"> </w:t>
      </w:r>
      <w:r>
        <w:rPr>
          <w:i/>
          <w:sz w:val="18"/>
        </w:rPr>
        <w:t>Access</w:t>
      </w:r>
      <w:r>
        <w:rPr>
          <w:i/>
          <w:spacing w:val="-9"/>
          <w:sz w:val="18"/>
        </w:rPr>
        <w:t xml:space="preserve"> </w:t>
      </w:r>
      <w:r>
        <w:rPr>
          <w:i/>
          <w:sz w:val="18"/>
        </w:rPr>
        <w:t>Arts</w:t>
      </w:r>
      <w:r>
        <w:rPr>
          <w:i/>
          <w:spacing w:val="-5"/>
          <w:sz w:val="18"/>
        </w:rPr>
        <w:t xml:space="preserve"> </w:t>
      </w:r>
      <w:r>
        <w:rPr>
          <w:i/>
          <w:sz w:val="18"/>
        </w:rPr>
        <w:t>Achievement</w:t>
      </w:r>
      <w:r>
        <w:rPr>
          <w:i/>
          <w:spacing w:val="-9"/>
          <w:sz w:val="18"/>
        </w:rPr>
        <w:t xml:space="preserve"> </w:t>
      </w:r>
      <w:r>
        <w:rPr>
          <w:i/>
          <w:sz w:val="18"/>
        </w:rPr>
        <w:t>Award</w:t>
      </w:r>
      <w:r>
        <w:rPr>
          <w:i/>
          <w:spacing w:val="-6"/>
          <w:sz w:val="18"/>
        </w:rPr>
        <w:t xml:space="preserve"> </w:t>
      </w:r>
      <w:r>
        <w:rPr>
          <w:i/>
          <w:sz w:val="18"/>
        </w:rPr>
        <w:t>winner</w:t>
      </w:r>
      <w:r>
        <w:rPr>
          <w:i/>
          <w:spacing w:val="-7"/>
          <w:sz w:val="18"/>
        </w:rPr>
        <w:t xml:space="preserve"> </w:t>
      </w:r>
      <w:r>
        <w:rPr>
          <w:i/>
          <w:sz w:val="18"/>
        </w:rPr>
        <w:t>Carol</w:t>
      </w:r>
      <w:r>
        <w:rPr>
          <w:i/>
          <w:spacing w:val="-8"/>
          <w:sz w:val="18"/>
        </w:rPr>
        <w:t xml:space="preserve"> </w:t>
      </w:r>
      <w:r>
        <w:rPr>
          <w:i/>
          <w:sz w:val="18"/>
        </w:rPr>
        <w:t>Taylor with Access Arts President The Right Honourable Justice Thomas</w:t>
      </w:r>
      <w:r>
        <w:rPr>
          <w:i/>
          <w:spacing w:val="-2"/>
          <w:sz w:val="18"/>
        </w:rPr>
        <w:t xml:space="preserve"> </w:t>
      </w:r>
      <w:r>
        <w:rPr>
          <w:i/>
          <w:sz w:val="18"/>
        </w:rPr>
        <w:t>Bradley</w:t>
      </w:r>
    </w:p>
    <w:p w:rsidR="00F858EF" w:rsidRDefault="00F858EF">
      <w:pPr>
        <w:pStyle w:val="BodyText"/>
        <w:spacing w:before="4"/>
        <w:rPr>
          <w:i/>
          <w:sz w:val="16"/>
        </w:rPr>
      </w:pPr>
    </w:p>
    <w:p w:rsidR="00F858EF" w:rsidRDefault="004C0C08">
      <w:pPr>
        <w:pStyle w:val="BodyText"/>
        <w:spacing w:before="1" w:line="276" w:lineRule="auto"/>
        <w:ind w:left="315" w:right="694"/>
        <w:jc w:val="both"/>
      </w:pPr>
      <w:r>
        <w:t>With remarkable generosity, in 2013 our Life Member Peter Vance gave Access Arts</w:t>
      </w:r>
    </w:p>
    <w:p w:rsidR="00F858EF" w:rsidRDefault="004C0C08">
      <w:pPr>
        <w:pStyle w:val="BodyText"/>
        <w:spacing w:line="276" w:lineRule="auto"/>
        <w:ind w:left="314" w:right="692"/>
        <w:jc w:val="both"/>
      </w:pPr>
      <w:r>
        <w:t>$50,000. With this Peter founded the Access Arts Achievement Award so that for the following</w:t>
      </w:r>
      <w:r>
        <w:rPr>
          <w:spacing w:val="-11"/>
        </w:rPr>
        <w:t xml:space="preserve"> </w:t>
      </w:r>
      <w:r>
        <w:t>five</w:t>
      </w:r>
      <w:r>
        <w:rPr>
          <w:spacing w:val="-11"/>
        </w:rPr>
        <w:t xml:space="preserve"> </w:t>
      </w:r>
      <w:r>
        <w:t>years</w:t>
      </w:r>
      <w:r>
        <w:rPr>
          <w:spacing w:val="-11"/>
        </w:rPr>
        <w:t xml:space="preserve"> </w:t>
      </w:r>
      <w:r>
        <w:t>one</w:t>
      </w:r>
      <w:r>
        <w:rPr>
          <w:spacing w:val="-9"/>
        </w:rPr>
        <w:t xml:space="preserve"> </w:t>
      </w:r>
      <w:r>
        <w:t>Queensland</w:t>
      </w:r>
      <w:r>
        <w:rPr>
          <w:spacing w:val="-10"/>
        </w:rPr>
        <w:t xml:space="preserve"> </w:t>
      </w:r>
      <w:r>
        <w:t>artist</w:t>
      </w:r>
      <w:r>
        <w:rPr>
          <w:spacing w:val="-11"/>
        </w:rPr>
        <w:t xml:space="preserve"> </w:t>
      </w:r>
      <w:r>
        <w:t>with disability could win $10,000 to make a significant difference to his or her artistic career. The Award was worth far more than just the monetary value. Access Arts brokered introductions and opportunities, giving each Award-winner mentoring and support on their career</w:t>
      </w:r>
      <w:r>
        <w:rPr>
          <w:spacing w:val="-1"/>
        </w:rPr>
        <w:t xml:space="preserve"> </w:t>
      </w:r>
      <w:r>
        <w:t>pathway.</w:t>
      </w:r>
    </w:p>
    <w:p w:rsidR="00F858EF" w:rsidRDefault="00F858EF">
      <w:pPr>
        <w:pStyle w:val="BodyText"/>
        <w:spacing w:before="2"/>
        <w:rPr>
          <w:sz w:val="16"/>
        </w:rPr>
      </w:pPr>
    </w:p>
    <w:p w:rsidR="00F858EF" w:rsidRDefault="004C0C08">
      <w:pPr>
        <w:pStyle w:val="BodyText"/>
        <w:spacing w:line="276" w:lineRule="auto"/>
        <w:ind w:left="314" w:right="693"/>
        <w:jc w:val="both"/>
      </w:pPr>
      <w:r>
        <w:t>Every</w:t>
      </w:r>
      <w:r>
        <w:rPr>
          <w:spacing w:val="-6"/>
        </w:rPr>
        <w:t xml:space="preserve"> </w:t>
      </w:r>
      <w:r>
        <w:t>year</w:t>
      </w:r>
      <w:r>
        <w:rPr>
          <w:spacing w:val="-7"/>
        </w:rPr>
        <w:t xml:space="preserve"> </w:t>
      </w:r>
      <w:r>
        <w:t>the</w:t>
      </w:r>
      <w:r>
        <w:rPr>
          <w:spacing w:val="-6"/>
        </w:rPr>
        <w:t xml:space="preserve"> </w:t>
      </w:r>
      <w:r>
        <w:t>Award</w:t>
      </w:r>
      <w:r>
        <w:rPr>
          <w:spacing w:val="-7"/>
        </w:rPr>
        <w:t xml:space="preserve"> </w:t>
      </w:r>
      <w:r>
        <w:t>attracted</w:t>
      </w:r>
      <w:r>
        <w:rPr>
          <w:spacing w:val="-7"/>
        </w:rPr>
        <w:t xml:space="preserve"> </w:t>
      </w:r>
      <w:r>
        <w:t>a</w:t>
      </w:r>
      <w:r>
        <w:rPr>
          <w:spacing w:val="-7"/>
        </w:rPr>
        <w:t xml:space="preserve"> </w:t>
      </w:r>
      <w:r>
        <w:t>distinguished Panel</w:t>
      </w:r>
      <w:r>
        <w:rPr>
          <w:spacing w:val="-13"/>
        </w:rPr>
        <w:t xml:space="preserve"> </w:t>
      </w:r>
      <w:r>
        <w:t>of</w:t>
      </w:r>
      <w:r>
        <w:rPr>
          <w:spacing w:val="-12"/>
        </w:rPr>
        <w:t xml:space="preserve"> </w:t>
      </w:r>
      <w:r>
        <w:t>Judges.</w:t>
      </w:r>
      <w:r>
        <w:rPr>
          <w:spacing w:val="25"/>
        </w:rPr>
        <w:t xml:space="preserve"> </w:t>
      </w:r>
      <w:r>
        <w:t>Our</w:t>
      </w:r>
      <w:r>
        <w:rPr>
          <w:spacing w:val="-12"/>
        </w:rPr>
        <w:t xml:space="preserve"> </w:t>
      </w:r>
      <w:r>
        <w:t>2018</w:t>
      </w:r>
      <w:r>
        <w:rPr>
          <w:spacing w:val="-12"/>
        </w:rPr>
        <w:t xml:space="preserve"> </w:t>
      </w:r>
      <w:r>
        <w:t>judges</w:t>
      </w:r>
      <w:r>
        <w:rPr>
          <w:spacing w:val="-12"/>
        </w:rPr>
        <w:t xml:space="preserve"> </w:t>
      </w:r>
      <w:r>
        <w:t>were</w:t>
      </w:r>
      <w:r>
        <w:rPr>
          <w:spacing w:val="-15"/>
        </w:rPr>
        <w:t xml:space="preserve"> </w:t>
      </w:r>
      <w:r>
        <w:t xml:space="preserve">Weston Bruner, Director of Advancement at the University of Queensland; Liz Crawford, Partner, Derwent Executive; </w:t>
      </w:r>
      <w:proofErr w:type="spellStart"/>
      <w:r>
        <w:t>Tarragh</w:t>
      </w:r>
      <w:proofErr w:type="spellEnd"/>
      <w:r>
        <w:t xml:space="preserve"> Cunningham, QAGOMA Assistant Director; Erica Rose Jeffrey, Dance For Parkinson’s Australia.</w:t>
      </w:r>
      <w:r>
        <w:rPr>
          <w:spacing w:val="-10"/>
        </w:rPr>
        <w:t xml:space="preserve"> </w:t>
      </w:r>
      <w:r>
        <w:t>As</w:t>
      </w:r>
      <w:r>
        <w:rPr>
          <w:spacing w:val="-9"/>
        </w:rPr>
        <w:t xml:space="preserve"> </w:t>
      </w:r>
      <w:r>
        <w:t>in</w:t>
      </w:r>
      <w:r>
        <w:rPr>
          <w:spacing w:val="-12"/>
        </w:rPr>
        <w:t xml:space="preserve"> </w:t>
      </w:r>
      <w:r>
        <w:t>previous</w:t>
      </w:r>
      <w:r>
        <w:rPr>
          <w:spacing w:val="-11"/>
        </w:rPr>
        <w:t xml:space="preserve"> </w:t>
      </w:r>
      <w:r>
        <w:t>years</w:t>
      </w:r>
      <w:r>
        <w:rPr>
          <w:spacing w:val="-9"/>
        </w:rPr>
        <w:t xml:space="preserve"> </w:t>
      </w:r>
      <w:r>
        <w:t>Arts</w:t>
      </w:r>
      <w:r>
        <w:rPr>
          <w:spacing w:val="-11"/>
        </w:rPr>
        <w:t xml:space="preserve"> </w:t>
      </w:r>
      <w:r>
        <w:t>Queensland ran a workshop for aspiring</w:t>
      </w:r>
      <w:r>
        <w:rPr>
          <w:spacing w:val="-8"/>
        </w:rPr>
        <w:t xml:space="preserve"> </w:t>
      </w:r>
      <w:r>
        <w:t>applicants.</w:t>
      </w:r>
    </w:p>
    <w:p w:rsidR="00F858EF" w:rsidRDefault="00F858EF">
      <w:pPr>
        <w:spacing w:line="276" w:lineRule="auto"/>
        <w:jc w:val="both"/>
        <w:sectPr w:rsidR="00F858EF">
          <w:pgSz w:w="11910" w:h="16840"/>
          <w:pgMar w:top="1360" w:right="740" w:bottom="1680" w:left="740" w:header="0" w:footer="1482" w:gutter="0"/>
          <w:cols w:num="2" w:space="720" w:equalWidth="0">
            <w:col w:w="5212" w:space="40"/>
            <w:col w:w="5178"/>
          </w:cols>
        </w:sectPr>
      </w:pPr>
    </w:p>
    <w:p w:rsidR="00F858EF" w:rsidRDefault="004C0C08">
      <w:pPr>
        <w:pStyle w:val="BodyText"/>
        <w:spacing w:before="81"/>
        <w:ind w:left="700"/>
      </w:pPr>
      <w:r>
        <w:lastRenderedPageBreak/>
        <w:t>How did winning change each artist’s career?</w:t>
      </w:r>
    </w:p>
    <w:p w:rsidR="00F858EF" w:rsidRDefault="00F858EF">
      <w:pPr>
        <w:pStyle w:val="BodyText"/>
        <w:spacing w:before="8"/>
        <w:rPr>
          <w:sz w:val="19"/>
        </w:rPr>
      </w:pPr>
    </w:p>
    <w:p w:rsidR="00F858EF" w:rsidRDefault="004C0C08">
      <w:pPr>
        <w:pStyle w:val="ListParagraph"/>
        <w:numPr>
          <w:ilvl w:val="0"/>
          <w:numId w:val="13"/>
        </w:numPr>
        <w:tabs>
          <w:tab w:val="left" w:pos="1061"/>
        </w:tabs>
        <w:spacing w:line="259" w:lineRule="auto"/>
        <w:ind w:left="1060" w:hanging="360"/>
        <w:rPr>
          <w:rFonts w:ascii="Wingdings" w:hAnsi="Wingdings"/>
        </w:rPr>
      </w:pPr>
      <w:r>
        <w:rPr>
          <w:b/>
          <w:color w:val="833B0A"/>
        </w:rPr>
        <w:t xml:space="preserve">2018 Award-winner </w:t>
      </w:r>
      <w:r>
        <w:rPr>
          <w:b/>
        </w:rPr>
        <w:t xml:space="preserve">- </w:t>
      </w:r>
      <w:r>
        <w:t xml:space="preserve">entrepreneurial Gold Coast watercolourist </w:t>
      </w:r>
      <w:r>
        <w:rPr>
          <w:b/>
          <w:color w:val="833B0A"/>
        </w:rPr>
        <w:t>Carol Taylor</w:t>
      </w:r>
      <w:r>
        <w:t xml:space="preserve">: </w:t>
      </w:r>
      <w:r>
        <w:rPr>
          <w:i/>
        </w:rPr>
        <w:t>“I hope</w:t>
      </w:r>
      <w:r>
        <w:rPr>
          <w:i/>
          <w:spacing w:val="-9"/>
        </w:rPr>
        <w:t xml:space="preserve"> </w:t>
      </w:r>
      <w:r>
        <w:rPr>
          <w:i/>
        </w:rPr>
        <w:t>to</w:t>
      </w:r>
      <w:r>
        <w:rPr>
          <w:i/>
          <w:spacing w:val="-11"/>
        </w:rPr>
        <w:t xml:space="preserve"> </w:t>
      </w:r>
      <w:r>
        <w:rPr>
          <w:i/>
        </w:rPr>
        <w:t>use</w:t>
      </w:r>
      <w:r>
        <w:rPr>
          <w:i/>
          <w:spacing w:val="-10"/>
        </w:rPr>
        <w:t xml:space="preserve"> </w:t>
      </w:r>
      <w:r>
        <w:rPr>
          <w:i/>
        </w:rPr>
        <w:t>the</w:t>
      </w:r>
      <w:r>
        <w:rPr>
          <w:i/>
          <w:spacing w:val="-10"/>
        </w:rPr>
        <w:t xml:space="preserve"> </w:t>
      </w:r>
      <w:r>
        <w:rPr>
          <w:i/>
        </w:rPr>
        <w:t>Award</w:t>
      </w:r>
      <w:r>
        <w:rPr>
          <w:i/>
          <w:spacing w:val="-12"/>
        </w:rPr>
        <w:t xml:space="preserve"> </w:t>
      </w:r>
      <w:r>
        <w:rPr>
          <w:i/>
        </w:rPr>
        <w:t>to</w:t>
      </w:r>
      <w:r>
        <w:rPr>
          <w:i/>
          <w:spacing w:val="-8"/>
        </w:rPr>
        <w:t xml:space="preserve"> </w:t>
      </w:r>
      <w:r>
        <w:rPr>
          <w:i/>
        </w:rPr>
        <w:t>design</w:t>
      </w:r>
      <w:r>
        <w:rPr>
          <w:i/>
          <w:spacing w:val="-9"/>
        </w:rPr>
        <w:t xml:space="preserve"> </w:t>
      </w:r>
      <w:r>
        <w:rPr>
          <w:i/>
        </w:rPr>
        <w:t>clothes</w:t>
      </w:r>
      <w:r>
        <w:rPr>
          <w:i/>
          <w:spacing w:val="-10"/>
        </w:rPr>
        <w:t xml:space="preserve"> </w:t>
      </w:r>
      <w:r>
        <w:rPr>
          <w:i/>
        </w:rPr>
        <w:t xml:space="preserve">for people with physical disability using my artwork as a kind of ‘wearable art’”. </w:t>
      </w:r>
      <w:r>
        <w:t>Despite only winning the Award in December, before the year ended Carol had secured a place in Artisan’s BRISBANE ART DESIGN exhibition for May</w:t>
      </w:r>
      <w:r>
        <w:rPr>
          <w:spacing w:val="-7"/>
        </w:rPr>
        <w:t xml:space="preserve"> </w:t>
      </w:r>
      <w:r>
        <w:t>2019.</w:t>
      </w:r>
    </w:p>
    <w:p w:rsidR="00F858EF" w:rsidRDefault="004C0C08">
      <w:pPr>
        <w:pStyle w:val="ListParagraph"/>
        <w:numPr>
          <w:ilvl w:val="0"/>
          <w:numId w:val="13"/>
        </w:numPr>
        <w:tabs>
          <w:tab w:val="left" w:pos="1061"/>
        </w:tabs>
        <w:spacing w:line="259" w:lineRule="auto"/>
        <w:ind w:left="1060" w:hanging="360"/>
        <w:rPr>
          <w:rFonts w:ascii="Wingdings" w:hAnsi="Wingdings"/>
        </w:rPr>
      </w:pPr>
      <w:r>
        <w:rPr>
          <w:b/>
          <w:color w:val="833B0A"/>
        </w:rPr>
        <w:t xml:space="preserve">2017 Award-winner </w:t>
      </w:r>
      <w:r>
        <w:t xml:space="preserve">- </w:t>
      </w:r>
      <w:r>
        <w:rPr>
          <w:b/>
          <w:color w:val="833B0A"/>
        </w:rPr>
        <w:t>Freya Toussaint</w:t>
      </w:r>
      <w:r>
        <w:rPr>
          <w:b/>
        </w:rPr>
        <w:t xml:space="preserve"> </w:t>
      </w:r>
      <w:r>
        <w:t xml:space="preserve">convened a collective of like-minded young visual arts creatives in 2018 - Matthew Henry, </w:t>
      </w:r>
      <w:proofErr w:type="spellStart"/>
      <w:r>
        <w:t>Jazper</w:t>
      </w:r>
      <w:proofErr w:type="spellEnd"/>
      <w:r>
        <w:t xml:space="preserve"> </w:t>
      </w:r>
      <w:proofErr w:type="spellStart"/>
      <w:r>
        <w:t>Setiadi</w:t>
      </w:r>
      <w:proofErr w:type="spellEnd"/>
      <w:r>
        <w:t xml:space="preserve">, </w:t>
      </w:r>
      <w:proofErr w:type="spellStart"/>
      <w:r>
        <w:t>Carys</w:t>
      </w:r>
      <w:proofErr w:type="spellEnd"/>
      <w:r>
        <w:t xml:space="preserve"> Moroney, Liam Bruce, Georgie Grace and Alison Jones. </w:t>
      </w:r>
      <w:r>
        <w:rPr>
          <w:i/>
        </w:rPr>
        <w:t xml:space="preserve">“The project has created an environment where there is space for change and positivity. It’s a happy space full of optimism and shared creative experience”. </w:t>
      </w:r>
      <w:r>
        <w:t>Called ‘The Ripple Effect’, together they underwent an intensive workshop and mentoring program, exhibited at Hands On Art, Paddington, had their ‘Can Card’ range launched by</w:t>
      </w:r>
      <w:r>
        <w:rPr>
          <w:spacing w:val="-34"/>
        </w:rPr>
        <w:t xml:space="preserve"> </w:t>
      </w:r>
      <w:r>
        <w:t>the Deputy Premier Jackie Trad at Woolloongabba Substation, and persuaded the ‘Thinking of You Gift’ kiosk, Queensland Children’s Hospital, to take their original card designs for</w:t>
      </w:r>
      <w:r>
        <w:rPr>
          <w:spacing w:val="-6"/>
        </w:rPr>
        <w:t xml:space="preserve"> </w:t>
      </w:r>
      <w:r>
        <w:t>sale.</w:t>
      </w:r>
    </w:p>
    <w:p w:rsidR="00F858EF" w:rsidRDefault="004C0C08">
      <w:pPr>
        <w:pStyle w:val="ListParagraph"/>
        <w:numPr>
          <w:ilvl w:val="0"/>
          <w:numId w:val="13"/>
        </w:numPr>
        <w:tabs>
          <w:tab w:val="left" w:pos="1061"/>
        </w:tabs>
        <w:spacing w:line="259" w:lineRule="auto"/>
        <w:ind w:left="1060" w:hanging="360"/>
        <w:rPr>
          <w:rFonts w:ascii="Wingdings" w:hAnsi="Wingdings"/>
        </w:rPr>
      </w:pPr>
      <w:r>
        <w:rPr>
          <w:b/>
          <w:color w:val="833B0A"/>
        </w:rPr>
        <w:t xml:space="preserve">2016 Award-winner </w:t>
      </w:r>
      <w:r>
        <w:t>- elephant-whisperer</w:t>
      </w:r>
      <w:r>
        <w:rPr>
          <w:color w:val="833B0A"/>
        </w:rPr>
        <w:t xml:space="preserve"> </w:t>
      </w:r>
      <w:r>
        <w:rPr>
          <w:b/>
          <w:color w:val="833B0A"/>
        </w:rPr>
        <w:t>Alexander</w:t>
      </w:r>
      <w:r>
        <w:rPr>
          <w:b/>
          <w:color w:val="833B0A"/>
          <w:spacing w:val="-12"/>
        </w:rPr>
        <w:t xml:space="preserve"> </w:t>
      </w:r>
      <w:proofErr w:type="spellStart"/>
      <w:r>
        <w:rPr>
          <w:b/>
          <w:color w:val="833B0A"/>
        </w:rPr>
        <w:t>Procopis</w:t>
      </w:r>
      <w:proofErr w:type="spellEnd"/>
      <w:r>
        <w:rPr>
          <w:b/>
          <w:color w:val="833B0A"/>
          <w:spacing w:val="-14"/>
        </w:rPr>
        <w:t xml:space="preserve"> </w:t>
      </w:r>
      <w:r>
        <w:t>performed</w:t>
      </w:r>
      <w:r>
        <w:rPr>
          <w:spacing w:val="-15"/>
        </w:rPr>
        <w:t xml:space="preserve"> </w:t>
      </w:r>
      <w:r>
        <w:t>at</w:t>
      </w:r>
      <w:r>
        <w:rPr>
          <w:spacing w:val="-13"/>
        </w:rPr>
        <w:t xml:space="preserve"> </w:t>
      </w:r>
      <w:r>
        <w:t>the</w:t>
      </w:r>
      <w:r>
        <w:rPr>
          <w:spacing w:val="-14"/>
        </w:rPr>
        <w:t xml:space="preserve"> </w:t>
      </w:r>
      <w:r>
        <w:t>2018 Woodford Folk Festival and Brisbane Jazz Club, produced the CD that his Award had financed which the Elephant Keeper at Melbourne Zoo then played to their elephants, videoed their reaction, and said: “</w:t>
      </w:r>
      <w:r>
        <w:rPr>
          <w:i/>
        </w:rPr>
        <w:t xml:space="preserve">There was an instant response. The elephants all huddled up together to face the speakers, put their ears out and forward, made vocalisations and some of them urinated which indicated excitement and interest. It was a beautiful experience for us all.” </w:t>
      </w:r>
      <w:r>
        <w:t>Legend has it that Alexander’s CD was sent to Prince Harry after his Invictus Games visit, to mark the Prince’s advocacy of</w:t>
      </w:r>
      <w:r>
        <w:rPr>
          <w:spacing w:val="-3"/>
        </w:rPr>
        <w:t xml:space="preserve"> </w:t>
      </w:r>
      <w:r>
        <w:t>elephants.</w:t>
      </w:r>
    </w:p>
    <w:p w:rsidR="00F858EF" w:rsidRDefault="004C0C08">
      <w:pPr>
        <w:pStyle w:val="ListParagraph"/>
        <w:numPr>
          <w:ilvl w:val="0"/>
          <w:numId w:val="13"/>
        </w:numPr>
        <w:tabs>
          <w:tab w:val="left" w:pos="1025"/>
        </w:tabs>
        <w:spacing w:before="78" w:line="259" w:lineRule="auto"/>
        <w:ind w:left="1024" w:right="691" w:hanging="360"/>
        <w:rPr>
          <w:rFonts w:ascii="Wingdings" w:hAnsi="Wingdings"/>
          <w:i/>
        </w:rPr>
      </w:pPr>
      <w:r>
        <w:rPr>
          <w:b/>
          <w:color w:val="833B0A"/>
          <w:spacing w:val="-1"/>
        </w:rPr>
        <w:br w:type="column"/>
      </w:r>
      <w:r>
        <w:rPr>
          <w:b/>
          <w:color w:val="833B0A"/>
        </w:rPr>
        <w:t xml:space="preserve">Our 2015 Award-winner </w:t>
      </w:r>
      <w:r>
        <w:t xml:space="preserve">– children’s author and illustrator </w:t>
      </w:r>
      <w:r>
        <w:rPr>
          <w:b/>
          <w:color w:val="833B0A"/>
        </w:rPr>
        <w:t>Emma Le Strange</w:t>
      </w:r>
      <w:r>
        <w:rPr>
          <w:b/>
        </w:rPr>
        <w:t xml:space="preserve"> </w:t>
      </w:r>
      <w:r>
        <w:t xml:space="preserve">continued her artistic journey in 2018 and </w:t>
      </w:r>
      <w:r>
        <w:rPr>
          <w:i/>
        </w:rPr>
        <w:t>“started a YouTube Vlog that documents the making of ‘Tea Parties &amp; Pillows’ my first children's storybook. You will be able to dive into the story behind each illustration and see exactly how I create an artwork from scratch. This is the first of what I hope will be an exciting in-depth look into my journey as an artist and a mum!”</w:t>
      </w:r>
    </w:p>
    <w:p w:rsidR="00F858EF" w:rsidRDefault="004C0C08">
      <w:pPr>
        <w:pStyle w:val="ListParagraph"/>
        <w:numPr>
          <w:ilvl w:val="0"/>
          <w:numId w:val="13"/>
        </w:numPr>
        <w:tabs>
          <w:tab w:val="left" w:pos="1025"/>
        </w:tabs>
        <w:spacing w:line="259" w:lineRule="auto"/>
        <w:ind w:left="1024" w:right="695" w:hanging="360"/>
        <w:rPr>
          <w:rFonts w:ascii="Wingdings" w:hAnsi="Wingdings"/>
        </w:rPr>
      </w:pPr>
      <w:r>
        <w:rPr>
          <w:b/>
          <w:color w:val="833B0A"/>
        </w:rPr>
        <w:t xml:space="preserve">Inaugural 2014 Award-winner </w:t>
      </w:r>
      <w:r>
        <w:t xml:space="preserve">– Cairns- based actor </w:t>
      </w:r>
      <w:r>
        <w:rPr>
          <w:b/>
          <w:color w:val="833B0A"/>
        </w:rPr>
        <w:t xml:space="preserve">Doug Robins </w:t>
      </w:r>
      <w:r>
        <w:t xml:space="preserve">said </w:t>
      </w:r>
      <w:r>
        <w:rPr>
          <w:i/>
        </w:rPr>
        <w:t xml:space="preserve">“receiving the Award has given me added confidence and successfully helped when applying for funding.” </w:t>
      </w:r>
      <w:r>
        <w:t>2018 saw him join the Arts Hub online review team and write reviews, act in</w:t>
      </w:r>
      <w:r>
        <w:rPr>
          <w:spacing w:val="-8"/>
        </w:rPr>
        <w:t xml:space="preserve"> </w:t>
      </w:r>
      <w:r>
        <w:t>Tropical</w:t>
      </w:r>
      <w:r>
        <w:rPr>
          <w:spacing w:val="-7"/>
        </w:rPr>
        <w:t xml:space="preserve"> </w:t>
      </w:r>
      <w:r>
        <w:t>Arts</w:t>
      </w:r>
      <w:r>
        <w:rPr>
          <w:spacing w:val="-9"/>
        </w:rPr>
        <w:t xml:space="preserve"> </w:t>
      </w:r>
      <w:r>
        <w:t>‘Twelfth</w:t>
      </w:r>
      <w:r>
        <w:rPr>
          <w:spacing w:val="-10"/>
        </w:rPr>
        <w:t xml:space="preserve"> </w:t>
      </w:r>
      <w:r>
        <w:t>Night’</w:t>
      </w:r>
      <w:r>
        <w:rPr>
          <w:spacing w:val="-6"/>
        </w:rPr>
        <w:t xml:space="preserve"> </w:t>
      </w:r>
      <w:r>
        <w:t>at</w:t>
      </w:r>
      <w:r>
        <w:rPr>
          <w:spacing w:val="-8"/>
        </w:rPr>
        <w:t xml:space="preserve"> </w:t>
      </w:r>
      <w:r>
        <w:t>Tanks</w:t>
      </w:r>
      <w:r>
        <w:rPr>
          <w:spacing w:val="-7"/>
        </w:rPr>
        <w:t xml:space="preserve"> </w:t>
      </w:r>
      <w:r>
        <w:t>Art Centre</w:t>
      </w:r>
      <w:r>
        <w:rPr>
          <w:spacing w:val="-12"/>
        </w:rPr>
        <w:t xml:space="preserve"> </w:t>
      </w:r>
      <w:r>
        <w:t>and</w:t>
      </w:r>
      <w:r>
        <w:rPr>
          <w:spacing w:val="-12"/>
        </w:rPr>
        <w:t xml:space="preserve"> </w:t>
      </w:r>
      <w:r>
        <w:t>be</w:t>
      </w:r>
      <w:r>
        <w:rPr>
          <w:spacing w:val="-12"/>
        </w:rPr>
        <w:t xml:space="preserve"> </w:t>
      </w:r>
      <w:r>
        <w:t>appointed</w:t>
      </w:r>
      <w:r>
        <w:rPr>
          <w:spacing w:val="-15"/>
        </w:rPr>
        <w:t xml:space="preserve"> </w:t>
      </w:r>
      <w:r>
        <w:t>Disability</w:t>
      </w:r>
      <w:r>
        <w:rPr>
          <w:spacing w:val="-12"/>
        </w:rPr>
        <w:t xml:space="preserve"> </w:t>
      </w:r>
      <w:r>
        <w:t>Theatre Inclusion consultant with Tropical Arts</w:t>
      </w:r>
      <w:r>
        <w:rPr>
          <w:spacing w:val="-14"/>
        </w:rPr>
        <w:t xml:space="preserve"> </w:t>
      </w:r>
      <w:r>
        <w:t>Inc.</w:t>
      </w:r>
    </w:p>
    <w:p w:rsidR="00F858EF" w:rsidRDefault="00F858EF">
      <w:pPr>
        <w:pStyle w:val="BodyText"/>
        <w:spacing w:before="11"/>
        <w:rPr>
          <w:sz w:val="21"/>
        </w:rPr>
      </w:pPr>
    </w:p>
    <w:p w:rsidR="00F858EF" w:rsidRDefault="004C0C08">
      <w:pPr>
        <w:pStyle w:val="Heading2"/>
        <w:spacing w:line="341" w:lineRule="exact"/>
        <w:ind w:left="1405"/>
      </w:pPr>
      <w:r>
        <w:rPr>
          <w:color w:val="833B0A"/>
        </w:rPr>
        <w:t>It’s Not Just the Money</w:t>
      </w:r>
    </w:p>
    <w:p w:rsidR="00F858EF" w:rsidRDefault="004C0C08">
      <w:pPr>
        <w:pStyle w:val="Heading4"/>
        <w:spacing w:line="268" w:lineRule="exact"/>
        <w:ind w:left="1355"/>
      </w:pPr>
      <w:r>
        <w:rPr>
          <w:color w:val="833B0A"/>
        </w:rPr>
        <w:t>Taking the artworks to market</w:t>
      </w:r>
    </w:p>
    <w:p w:rsidR="00F858EF" w:rsidRDefault="00F858EF">
      <w:pPr>
        <w:pStyle w:val="BodyText"/>
        <w:rPr>
          <w:b/>
          <w:sz w:val="23"/>
        </w:rPr>
      </w:pPr>
    </w:p>
    <w:p w:rsidR="00F858EF" w:rsidRDefault="004C0C08">
      <w:pPr>
        <w:ind w:left="776" w:right="813" w:firstLine="2"/>
        <w:jc w:val="center"/>
      </w:pPr>
      <w:r>
        <w:rPr>
          <w:b/>
          <w:i/>
          <w:color w:val="833B0A"/>
        </w:rPr>
        <w:t xml:space="preserve">“You do a damn good job. If it wasn’t for Access Arts I wouldn’t be able to sell my paintings.” </w:t>
      </w:r>
      <w:r>
        <w:rPr>
          <w:color w:val="833B0A"/>
        </w:rPr>
        <w:t>artist with acquired brain injury, PTSD and anxiety</w:t>
      </w:r>
    </w:p>
    <w:p w:rsidR="00F858EF" w:rsidRDefault="004C0C08">
      <w:pPr>
        <w:pStyle w:val="BodyText"/>
        <w:spacing w:before="10"/>
        <w:rPr>
          <w:sz w:val="19"/>
        </w:rPr>
      </w:pPr>
      <w:r>
        <w:rPr>
          <w:noProof/>
        </w:rPr>
        <w:drawing>
          <wp:anchor distT="0" distB="0" distL="0" distR="0" simplePos="0" relativeHeight="10" behindDoc="0" locked="0" layoutInCell="1" allowOverlap="1">
            <wp:simplePos x="0" y="0"/>
            <wp:positionH relativeFrom="page">
              <wp:posOffset>4424807</wp:posOffset>
            </wp:positionH>
            <wp:positionV relativeFrom="paragraph">
              <wp:posOffset>178922</wp:posOffset>
            </wp:positionV>
            <wp:extent cx="1787350" cy="2229612"/>
            <wp:effectExtent l="0" t="0" r="0" b="0"/>
            <wp:wrapTopAndBottom/>
            <wp:docPr id="17" name="image1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stretch>
                      <a:fillRect/>
                    </a:stretch>
                  </pic:blipFill>
                  <pic:spPr>
                    <a:xfrm>
                      <a:off x="0" y="0"/>
                      <a:ext cx="1787350" cy="2229612"/>
                    </a:xfrm>
                    <a:prstGeom prst="rect">
                      <a:avLst/>
                    </a:prstGeom>
                  </pic:spPr>
                </pic:pic>
              </a:graphicData>
            </a:graphic>
          </wp:anchor>
        </w:drawing>
      </w:r>
    </w:p>
    <w:p w:rsidR="00F858EF" w:rsidRDefault="00F858EF">
      <w:pPr>
        <w:pStyle w:val="BodyText"/>
        <w:spacing w:before="10"/>
      </w:pPr>
    </w:p>
    <w:p w:rsidR="00F858EF" w:rsidRDefault="004C0C08">
      <w:pPr>
        <w:ind w:left="1067"/>
        <w:rPr>
          <w:sz w:val="18"/>
        </w:rPr>
      </w:pPr>
      <w:r>
        <w:rPr>
          <w:i/>
          <w:sz w:val="18"/>
        </w:rPr>
        <w:t xml:space="preserve">A Fly </w:t>
      </w:r>
      <w:r>
        <w:rPr>
          <w:sz w:val="18"/>
        </w:rPr>
        <w:t xml:space="preserve">by Tanya </w:t>
      </w:r>
      <w:proofErr w:type="spellStart"/>
      <w:r>
        <w:rPr>
          <w:sz w:val="18"/>
        </w:rPr>
        <w:t>Darl</w:t>
      </w:r>
      <w:proofErr w:type="spellEnd"/>
      <w:r>
        <w:rPr>
          <w:sz w:val="18"/>
        </w:rPr>
        <w:t xml:space="preserve"> – sold through Access Arts</w:t>
      </w:r>
    </w:p>
    <w:p w:rsidR="00F858EF" w:rsidRDefault="00F858EF">
      <w:pPr>
        <w:pStyle w:val="BodyText"/>
        <w:spacing w:before="11"/>
      </w:pPr>
    </w:p>
    <w:p w:rsidR="00F858EF" w:rsidRDefault="004C0C08">
      <w:pPr>
        <w:pStyle w:val="BodyText"/>
        <w:tabs>
          <w:tab w:val="left" w:pos="1333"/>
          <w:tab w:val="left" w:pos="1902"/>
          <w:tab w:val="left" w:pos="2718"/>
          <w:tab w:val="left" w:pos="3301"/>
          <w:tab w:val="left" w:pos="4389"/>
        </w:tabs>
        <w:spacing w:line="276" w:lineRule="auto"/>
        <w:ind w:left="664" w:right="694"/>
        <w:jc w:val="center"/>
      </w:pPr>
      <w:r>
        <w:t>2018</w:t>
      </w:r>
      <w:r>
        <w:tab/>
        <w:t>saw</w:t>
      </w:r>
      <w:r>
        <w:tab/>
        <w:t>Access</w:t>
      </w:r>
      <w:r>
        <w:tab/>
        <w:t>Arts</w:t>
      </w:r>
      <w:r>
        <w:tab/>
        <w:t>brokering</w:t>
      </w:r>
      <w:r>
        <w:tab/>
      </w:r>
      <w:r>
        <w:rPr>
          <w:spacing w:val="-6"/>
        </w:rPr>
        <w:t xml:space="preserve">sales </w:t>
      </w:r>
      <w:r>
        <w:t>opportunities. It’s not just the money, it’s</w:t>
      </w:r>
      <w:r>
        <w:rPr>
          <w:spacing w:val="-22"/>
        </w:rPr>
        <w:t xml:space="preserve"> </w:t>
      </w:r>
      <w:r>
        <w:t>also</w:t>
      </w:r>
    </w:p>
    <w:p w:rsidR="00F858EF" w:rsidRDefault="00F858EF">
      <w:pPr>
        <w:spacing w:line="276" w:lineRule="auto"/>
        <w:jc w:val="center"/>
        <w:sectPr w:rsidR="00F858EF">
          <w:pgSz w:w="11910" w:h="16840"/>
          <w:pgMar w:top="1340" w:right="740" w:bottom="1680" w:left="740" w:header="0" w:footer="1482" w:gutter="0"/>
          <w:cols w:num="2" w:space="720" w:equalWidth="0">
            <w:col w:w="4864" w:space="40"/>
            <w:col w:w="5526"/>
          </w:cols>
        </w:sectPr>
      </w:pPr>
    </w:p>
    <w:p w:rsidR="00F858EF" w:rsidRDefault="004C0C08">
      <w:pPr>
        <w:spacing w:before="61" w:line="276" w:lineRule="auto"/>
        <w:ind w:left="700"/>
        <w:jc w:val="both"/>
        <w:rPr>
          <w:i/>
        </w:rPr>
      </w:pPr>
      <w:r>
        <w:lastRenderedPageBreak/>
        <w:t>the self-esteem, confidence and pride this brings to our artists. Artists sold artworks at exhibition opportunities we brokered around Brisbane and Ipswich in addition to</w:t>
      </w:r>
      <w:r>
        <w:rPr>
          <w:spacing w:val="-21"/>
        </w:rPr>
        <w:t xml:space="preserve"> </w:t>
      </w:r>
      <w:r>
        <w:t xml:space="preserve">exhibitions we organised. 15 artists sold at KPMG, takings were $3,555; 4 artists sold 7 artworks at Brisbane Square Library, takings were $1,060: </w:t>
      </w:r>
      <w:r>
        <w:rPr>
          <w:i/>
        </w:rPr>
        <w:t>“Access Arts has been the most positive and supportive experience for me and continues to be very important in my</w:t>
      </w:r>
      <w:r>
        <w:rPr>
          <w:i/>
          <w:spacing w:val="-6"/>
        </w:rPr>
        <w:t xml:space="preserve"> </w:t>
      </w:r>
      <w:r>
        <w:rPr>
          <w:i/>
        </w:rPr>
        <w:t>life.”</w:t>
      </w:r>
    </w:p>
    <w:p w:rsidR="00F858EF" w:rsidRDefault="00F858EF">
      <w:pPr>
        <w:pStyle w:val="BodyText"/>
        <w:spacing w:before="3"/>
        <w:rPr>
          <w:i/>
          <w:sz w:val="16"/>
        </w:rPr>
      </w:pPr>
    </w:p>
    <w:p w:rsidR="00F858EF" w:rsidRDefault="004C0C08">
      <w:pPr>
        <w:pStyle w:val="BodyText"/>
        <w:spacing w:line="276" w:lineRule="auto"/>
        <w:ind w:left="699"/>
        <w:jc w:val="both"/>
      </w:pPr>
      <w:r>
        <w:t>2018 also saw Access Arts facilitating one-off sales and commissions:</w:t>
      </w:r>
    </w:p>
    <w:p w:rsidR="00F858EF" w:rsidRDefault="00F858EF">
      <w:pPr>
        <w:pStyle w:val="BodyText"/>
        <w:spacing w:before="6"/>
        <w:rPr>
          <w:sz w:val="16"/>
        </w:rPr>
      </w:pPr>
    </w:p>
    <w:p w:rsidR="00F858EF" w:rsidRDefault="004C0C08">
      <w:pPr>
        <w:pStyle w:val="ListParagraph"/>
        <w:numPr>
          <w:ilvl w:val="0"/>
          <w:numId w:val="13"/>
        </w:numPr>
        <w:tabs>
          <w:tab w:val="left" w:pos="1060"/>
        </w:tabs>
        <w:spacing w:line="252" w:lineRule="auto"/>
        <w:ind w:left="1060" w:right="1"/>
        <w:rPr>
          <w:rFonts w:ascii="Wingdings" w:hAnsi="Wingdings"/>
        </w:rPr>
      </w:pPr>
      <w:r>
        <w:t xml:space="preserve">In July the Director of Social Scaffolding bought two paintings by artist Tanya </w:t>
      </w:r>
      <w:proofErr w:type="spellStart"/>
      <w:r>
        <w:t>Darl</w:t>
      </w:r>
      <w:proofErr w:type="spellEnd"/>
      <w:r>
        <w:t xml:space="preserve"> to gift to community organisations he had worked with, for them to display her artworks in their offices. These sales totalled</w:t>
      </w:r>
      <w:r>
        <w:rPr>
          <w:spacing w:val="-2"/>
        </w:rPr>
        <w:t xml:space="preserve"> </w:t>
      </w:r>
      <w:r>
        <w:t>$500.</w:t>
      </w:r>
    </w:p>
    <w:p w:rsidR="00F858EF" w:rsidRDefault="004C0C08">
      <w:pPr>
        <w:pStyle w:val="ListParagraph"/>
        <w:numPr>
          <w:ilvl w:val="0"/>
          <w:numId w:val="13"/>
        </w:numPr>
        <w:tabs>
          <w:tab w:val="left" w:pos="1060"/>
        </w:tabs>
        <w:spacing w:line="252" w:lineRule="auto"/>
        <w:ind w:left="1060" w:right="1"/>
        <w:rPr>
          <w:rFonts w:ascii="Wingdings" w:hAnsi="Wingdings"/>
        </w:rPr>
      </w:pPr>
      <w:r>
        <w:t xml:space="preserve">In December he purchased another painting by Tanya </w:t>
      </w:r>
      <w:proofErr w:type="spellStart"/>
      <w:r>
        <w:t>Darl</w:t>
      </w:r>
      <w:proofErr w:type="spellEnd"/>
      <w:r>
        <w:t xml:space="preserve"> for $250 for a Christmas</w:t>
      </w:r>
      <w:r>
        <w:rPr>
          <w:spacing w:val="-3"/>
        </w:rPr>
        <w:t xml:space="preserve"> </w:t>
      </w:r>
      <w:r>
        <w:t>gift.</w:t>
      </w:r>
    </w:p>
    <w:p w:rsidR="00F858EF" w:rsidRDefault="004C0C08">
      <w:pPr>
        <w:pStyle w:val="ListParagraph"/>
        <w:numPr>
          <w:ilvl w:val="0"/>
          <w:numId w:val="13"/>
        </w:numPr>
        <w:tabs>
          <w:tab w:val="left" w:pos="1060"/>
        </w:tabs>
        <w:spacing w:line="252" w:lineRule="auto"/>
        <w:ind w:left="1060"/>
        <w:rPr>
          <w:rFonts w:ascii="Wingdings" w:hAnsi="Wingdings"/>
        </w:rPr>
      </w:pPr>
      <w:r>
        <w:t>In December the Manager of Real Estate Development at Enterprise Real Estate asked</w:t>
      </w:r>
      <w:r>
        <w:rPr>
          <w:spacing w:val="-8"/>
        </w:rPr>
        <w:t xml:space="preserve"> </w:t>
      </w:r>
      <w:r>
        <w:t>to</w:t>
      </w:r>
      <w:r>
        <w:rPr>
          <w:spacing w:val="-5"/>
        </w:rPr>
        <w:t xml:space="preserve"> </w:t>
      </w:r>
      <w:r>
        <w:t>purchase</w:t>
      </w:r>
      <w:r>
        <w:rPr>
          <w:spacing w:val="-6"/>
        </w:rPr>
        <w:t xml:space="preserve"> </w:t>
      </w:r>
      <w:r>
        <w:t>an</w:t>
      </w:r>
      <w:r>
        <w:rPr>
          <w:spacing w:val="-7"/>
        </w:rPr>
        <w:t xml:space="preserve"> </w:t>
      </w:r>
      <w:r>
        <w:t>artwork</w:t>
      </w:r>
      <w:r>
        <w:rPr>
          <w:spacing w:val="-7"/>
        </w:rPr>
        <w:t xml:space="preserve"> </w:t>
      </w:r>
      <w:r>
        <w:t>by</w:t>
      </w:r>
      <w:r>
        <w:rPr>
          <w:spacing w:val="-8"/>
        </w:rPr>
        <w:t xml:space="preserve"> </w:t>
      </w:r>
      <w:r>
        <w:t>Lisa</w:t>
      </w:r>
      <w:r>
        <w:rPr>
          <w:spacing w:val="-7"/>
        </w:rPr>
        <w:t xml:space="preserve"> </w:t>
      </w:r>
      <w:r>
        <w:t>Blake he had seen on display at KPMG. But, as this</w:t>
      </w:r>
      <w:r>
        <w:rPr>
          <w:spacing w:val="-8"/>
        </w:rPr>
        <w:t xml:space="preserve"> </w:t>
      </w:r>
      <w:r>
        <w:t>was</w:t>
      </w:r>
      <w:r>
        <w:rPr>
          <w:spacing w:val="-6"/>
        </w:rPr>
        <w:t xml:space="preserve"> </w:t>
      </w:r>
      <w:r>
        <w:t>already,</w:t>
      </w:r>
      <w:r>
        <w:rPr>
          <w:spacing w:val="-7"/>
        </w:rPr>
        <w:t xml:space="preserve"> </w:t>
      </w:r>
      <w:r>
        <w:t>sold</w:t>
      </w:r>
      <w:r>
        <w:rPr>
          <w:spacing w:val="-7"/>
        </w:rPr>
        <w:t xml:space="preserve"> </w:t>
      </w:r>
      <w:r>
        <w:t>Access</w:t>
      </w:r>
      <w:r>
        <w:rPr>
          <w:spacing w:val="-6"/>
        </w:rPr>
        <w:t xml:space="preserve"> </w:t>
      </w:r>
      <w:r>
        <w:t>Arts</w:t>
      </w:r>
      <w:r>
        <w:rPr>
          <w:spacing w:val="-8"/>
        </w:rPr>
        <w:t xml:space="preserve"> </w:t>
      </w:r>
      <w:r>
        <w:t>arranged for Lisa to create a commissioned artwork for Karl. Sale price was</w:t>
      </w:r>
      <w:r>
        <w:rPr>
          <w:spacing w:val="-3"/>
        </w:rPr>
        <w:t xml:space="preserve"> </w:t>
      </w:r>
      <w:r>
        <w:t>$340.</w:t>
      </w:r>
    </w:p>
    <w:p w:rsidR="00F858EF" w:rsidRDefault="004C0C08">
      <w:pPr>
        <w:pStyle w:val="BodyText"/>
        <w:spacing w:before="12"/>
        <w:rPr>
          <w:sz w:val="9"/>
        </w:rPr>
      </w:pPr>
      <w:r>
        <w:rPr>
          <w:noProof/>
        </w:rPr>
        <w:drawing>
          <wp:anchor distT="0" distB="0" distL="0" distR="0" simplePos="0" relativeHeight="11" behindDoc="0" locked="0" layoutInCell="1" allowOverlap="1">
            <wp:simplePos x="0" y="0"/>
            <wp:positionH relativeFrom="page">
              <wp:posOffset>948055</wp:posOffset>
            </wp:positionH>
            <wp:positionV relativeFrom="paragraph">
              <wp:posOffset>102223</wp:posOffset>
            </wp:positionV>
            <wp:extent cx="2569753" cy="2515838"/>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stretch>
                      <a:fillRect/>
                    </a:stretch>
                  </pic:blipFill>
                  <pic:spPr>
                    <a:xfrm>
                      <a:off x="0" y="0"/>
                      <a:ext cx="2569753" cy="2515838"/>
                    </a:xfrm>
                    <a:prstGeom prst="rect">
                      <a:avLst/>
                    </a:prstGeom>
                  </pic:spPr>
                </pic:pic>
              </a:graphicData>
            </a:graphic>
          </wp:anchor>
        </w:drawing>
      </w:r>
    </w:p>
    <w:p w:rsidR="00F858EF" w:rsidRDefault="004C0C08">
      <w:pPr>
        <w:spacing w:before="152"/>
        <w:ind w:left="1696" w:right="138" w:hanging="848"/>
        <w:rPr>
          <w:i/>
          <w:sz w:val="18"/>
        </w:rPr>
      </w:pPr>
      <w:r>
        <w:rPr>
          <w:i/>
          <w:sz w:val="18"/>
        </w:rPr>
        <w:t>Peter Hughes with one of his artworks that were sold through the Access Arts office</w:t>
      </w:r>
    </w:p>
    <w:p w:rsidR="00F858EF" w:rsidRDefault="004C0C08">
      <w:pPr>
        <w:pStyle w:val="ListParagraph"/>
        <w:numPr>
          <w:ilvl w:val="0"/>
          <w:numId w:val="13"/>
        </w:numPr>
        <w:tabs>
          <w:tab w:val="left" w:pos="1024"/>
        </w:tabs>
        <w:spacing w:before="61" w:line="252" w:lineRule="auto"/>
        <w:ind w:left="1023" w:right="692" w:hanging="360"/>
        <w:rPr>
          <w:rFonts w:ascii="Wingdings" w:hAnsi="Wingdings"/>
        </w:rPr>
      </w:pPr>
      <w:r>
        <w:br w:type="column"/>
      </w:r>
      <w:r>
        <w:t>2</w:t>
      </w:r>
      <w:r>
        <w:rPr>
          <w:spacing w:val="-9"/>
        </w:rPr>
        <w:t xml:space="preserve"> </w:t>
      </w:r>
      <w:r>
        <w:t>Peter</w:t>
      </w:r>
      <w:r>
        <w:rPr>
          <w:spacing w:val="-10"/>
        </w:rPr>
        <w:t xml:space="preserve"> </w:t>
      </w:r>
      <w:r>
        <w:t>Hughes’</w:t>
      </w:r>
      <w:r>
        <w:rPr>
          <w:spacing w:val="-9"/>
        </w:rPr>
        <w:t xml:space="preserve"> </w:t>
      </w:r>
      <w:r>
        <w:t>artworks</w:t>
      </w:r>
      <w:r>
        <w:rPr>
          <w:spacing w:val="-10"/>
        </w:rPr>
        <w:t xml:space="preserve"> </w:t>
      </w:r>
      <w:r>
        <w:t>sold</w:t>
      </w:r>
      <w:r>
        <w:rPr>
          <w:spacing w:val="-10"/>
        </w:rPr>
        <w:t xml:space="preserve"> </w:t>
      </w:r>
      <w:r>
        <w:t>as</w:t>
      </w:r>
      <w:r>
        <w:rPr>
          <w:spacing w:val="-10"/>
        </w:rPr>
        <w:t xml:space="preserve"> </w:t>
      </w:r>
      <w:r>
        <w:t>a</w:t>
      </w:r>
      <w:r>
        <w:rPr>
          <w:spacing w:val="-10"/>
        </w:rPr>
        <w:t xml:space="preserve"> </w:t>
      </w:r>
      <w:r>
        <w:t>result</w:t>
      </w:r>
      <w:r>
        <w:rPr>
          <w:spacing w:val="-10"/>
        </w:rPr>
        <w:t xml:space="preserve"> </w:t>
      </w:r>
      <w:r>
        <w:t>of his exhibition in the Access Arts office space.</w:t>
      </w:r>
      <w:r>
        <w:rPr>
          <w:spacing w:val="-8"/>
        </w:rPr>
        <w:t xml:space="preserve"> </w:t>
      </w:r>
      <w:r>
        <w:t>Together</w:t>
      </w:r>
      <w:r>
        <w:rPr>
          <w:spacing w:val="-8"/>
        </w:rPr>
        <w:t xml:space="preserve"> </w:t>
      </w:r>
      <w:r>
        <w:t>with</w:t>
      </w:r>
      <w:r>
        <w:rPr>
          <w:spacing w:val="-9"/>
        </w:rPr>
        <w:t xml:space="preserve"> </w:t>
      </w:r>
      <w:r>
        <w:t>3</w:t>
      </w:r>
      <w:r>
        <w:rPr>
          <w:spacing w:val="-7"/>
        </w:rPr>
        <w:t xml:space="preserve"> </w:t>
      </w:r>
      <w:r>
        <w:t>other</w:t>
      </w:r>
      <w:r>
        <w:rPr>
          <w:spacing w:val="-8"/>
        </w:rPr>
        <w:t xml:space="preserve"> </w:t>
      </w:r>
      <w:r>
        <w:t>artworks</w:t>
      </w:r>
      <w:r>
        <w:rPr>
          <w:spacing w:val="-8"/>
        </w:rPr>
        <w:t xml:space="preserve"> </w:t>
      </w:r>
      <w:r>
        <w:t>sold through the office, takings</w:t>
      </w:r>
      <w:r>
        <w:rPr>
          <w:spacing w:val="38"/>
        </w:rPr>
        <w:t xml:space="preserve"> </w:t>
      </w:r>
      <w:r>
        <w:t>totalled</w:t>
      </w:r>
    </w:p>
    <w:p w:rsidR="00F858EF" w:rsidRDefault="004C0C08">
      <w:pPr>
        <w:pStyle w:val="BodyText"/>
        <w:ind w:left="1023"/>
      </w:pPr>
      <w:r>
        <w:t>$967.50.</w:t>
      </w:r>
    </w:p>
    <w:p w:rsidR="00F858EF" w:rsidRDefault="004C0C08">
      <w:pPr>
        <w:pStyle w:val="ListParagraph"/>
        <w:numPr>
          <w:ilvl w:val="0"/>
          <w:numId w:val="13"/>
        </w:numPr>
        <w:tabs>
          <w:tab w:val="left" w:pos="1024"/>
        </w:tabs>
        <w:spacing w:before="12" w:line="252" w:lineRule="auto"/>
        <w:ind w:left="1023" w:right="693" w:hanging="360"/>
        <w:rPr>
          <w:rFonts w:ascii="Wingdings" w:hAnsi="Wingdings"/>
        </w:rPr>
      </w:pPr>
      <w:r>
        <w:t xml:space="preserve">Exceptionally, </w:t>
      </w:r>
      <w:proofErr w:type="spellStart"/>
      <w:r>
        <w:t>BrisStyle</w:t>
      </w:r>
      <w:proofErr w:type="spellEnd"/>
      <w:r>
        <w:t xml:space="preserve"> allowed Access Arts artists to exhibit in their December ‘A Handmade Christmas Market’ at State Library of Queensland - exceptionally because this opportunity traditionally is only open to </w:t>
      </w:r>
      <w:proofErr w:type="spellStart"/>
      <w:r>
        <w:t>BrisStyle</w:t>
      </w:r>
      <w:proofErr w:type="spellEnd"/>
      <w:r>
        <w:t xml:space="preserve"> members. In this integrated environment our artists’ work stood up against the </w:t>
      </w:r>
      <w:proofErr w:type="spellStart"/>
      <w:r>
        <w:t>BrisStyle</w:t>
      </w:r>
      <w:proofErr w:type="spellEnd"/>
      <w:r>
        <w:t xml:space="preserve"> artisans’ artwork. 16 artists sold artwork, takings totalled $1,219 making their Christmas come</w:t>
      </w:r>
      <w:r>
        <w:rPr>
          <w:spacing w:val="-2"/>
        </w:rPr>
        <w:t xml:space="preserve"> </w:t>
      </w:r>
      <w:r>
        <w:t>early!</w:t>
      </w:r>
    </w:p>
    <w:p w:rsidR="00F858EF" w:rsidRPr="004C0C08" w:rsidRDefault="004C0C08">
      <w:pPr>
        <w:pStyle w:val="ListParagraph"/>
        <w:numPr>
          <w:ilvl w:val="0"/>
          <w:numId w:val="13"/>
        </w:numPr>
        <w:tabs>
          <w:tab w:val="left" w:pos="1024"/>
        </w:tabs>
        <w:spacing w:before="2" w:line="252" w:lineRule="auto"/>
        <w:ind w:left="1023" w:right="691" w:hanging="360"/>
        <w:rPr>
          <w:rFonts w:ascii="Wingdings" w:hAnsi="Wingdings"/>
        </w:rPr>
      </w:pPr>
      <w:r>
        <w:t>Then, just before Christmas the Office of the Public Guardian Queensland approached Access Arts to purchase a digital artwork which became their e- Christmas</w:t>
      </w:r>
      <w:r>
        <w:rPr>
          <w:spacing w:val="-11"/>
        </w:rPr>
        <w:t xml:space="preserve"> </w:t>
      </w:r>
      <w:r>
        <w:t>card.</w:t>
      </w:r>
      <w:r>
        <w:rPr>
          <w:spacing w:val="-9"/>
        </w:rPr>
        <w:t xml:space="preserve"> </w:t>
      </w:r>
      <w:r>
        <w:t>Their</w:t>
      </w:r>
      <w:r>
        <w:rPr>
          <w:spacing w:val="-9"/>
        </w:rPr>
        <w:t xml:space="preserve"> </w:t>
      </w:r>
      <w:r>
        <w:t>acknowledgement</w:t>
      </w:r>
      <w:r>
        <w:rPr>
          <w:spacing w:val="-10"/>
        </w:rPr>
        <w:t xml:space="preserve"> </w:t>
      </w:r>
      <w:r>
        <w:t>of artist</w:t>
      </w:r>
      <w:r>
        <w:rPr>
          <w:spacing w:val="-11"/>
        </w:rPr>
        <w:t xml:space="preserve"> </w:t>
      </w:r>
      <w:r>
        <w:t>Lisa</w:t>
      </w:r>
      <w:r>
        <w:rPr>
          <w:spacing w:val="-12"/>
        </w:rPr>
        <w:t xml:space="preserve"> </w:t>
      </w:r>
      <w:r>
        <w:t>Blake</w:t>
      </w:r>
      <w:r>
        <w:rPr>
          <w:spacing w:val="-10"/>
        </w:rPr>
        <w:t xml:space="preserve"> </w:t>
      </w:r>
      <w:r>
        <w:t>and</w:t>
      </w:r>
      <w:r>
        <w:rPr>
          <w:spacing w:val="-10"/>
        </w:rPr>
        <w:t xml:space="preserve"> </w:t>
      </w:r>
      <w:r>
        <w:t>Access</w:t>
      </w:r>
      <w:r>
        <w:rPr>
          <w:spacing w:val="-14"/>
        </w:rPr>
        <w:t xml:space="preserve"> </w:t>
      </w:r>
      <w:r>
        <w:t>Arts</w:t>
      </w:r>
      <w:r>
        <w:rPr>
          <w:spacing w:val="-8"/>
        </w:rPr>
        <w:t xml:space="preserve"> </w:t>
      </w:r>
      <w:r>
        <w:t>by</w:t>
      </w:r>
      <w:r>
        <w:rPr>
          <w:spacing w:val="-8"/>
        </w:rPr>
        <w:t xml:space="preserve"> </w:t>
      </w:r>
      <w:r>
        <w:t>name</w:t>
      </w:r>
      <w:r>
        <w:rPr>
          <w:spacing w:val="-11"/>
        </w:rPr>
        <w:t xml:space="preserve"> </w:t>
      </w:r>
      <w:r>
        <w:t>in their Christmas email enabled our names to reach out to a new</w:t>
      </w:r>
      <w:r>
        <w:rPr>
          <w:spacing w:val="-5"/>
        </w:rPr>
        <w:t xml:space="preserve"> </w:t>
      </w:r>
      <w:r>
        <w:t>market.</w:t>
      </w:r>
    </w:p>
    <w:p w:rsidR="004C0C08" w:rsidRDefault="004C0C08" w:rsidP="004C0C08">
      <w:pPr>
        <w:pStyle w:val="ListParagraph"/>
        <w:tabs>
          <w:tab w:val="left" w:pos="1024"/>
        </w:tabs>
        <w:spacing w:before="2" w:line="252" w:lineRule="auto"/>
        <w:ind w:left="1023" w:right="691" w:firstLine="0"/>
        <w:rPr>
          <w:rFonts w:ascii="Wingdings" w:hAnsi="Wingdings"/>
        </w:rPr>
      </w:pPr>
    </w:p>
    <w:p w:rsidR="004C0C08" w:rsidRDefault="004C0C08" w:rsidP="004C0C08">
      <w:pPr>
        <w:pStyle w:val="ListParagraph"/>
        <w:tabs>
          <w:tab w:val="left" w:pos="1024"/>
        </w:tabs>
        <w:spacing w:before="2" w:line="252" w:lineRule="auto"/>
        <w:ind w:left="1023" w:right="691" w:firstLine="0"/>
        <w:rPr>
          <w:rFonts w:ascii="Wingdings" w:hAnsi="Wingdings"/>
        </w:rPr>
      </w:pPr>
    </w:p>
    <w:p w:rsidR="00F858EF" w:rsidRDefault="00F858EF">
      <w:pPr>
        <w:pStyle w:val="BodyText"/>
        <w:rPr>
          <w:sz w:val="20"/>
        </w:rPr>
      </w:pPr>
    </w:p>
    <w:p w:rsidR="00F858EF" w:rsidRDefault="004C0C08">
      <w:pPr>
        <w:pStyle w:val="BodyText"/>
        <w:rPr>
          <w:sz w:val="13"/>
        </w:rPr>
      </w:pPr>
      <w:r>
        <w:rPr>
          <w:noProof/>
        </w:rPr>
        <w:drawing>
          <wp:anchor distT="0" distB="0" distL="0" distR="0" simplePos="0" relativeHeight="12" behindDoc="0" locked="0" layoutInCell="1" allowOverlap="1">
            <wp:simplePos x="0" y="0"/>
            <wp:positionH relativeFrom="page">
              <wp:posOffset>4359911</wp:posOffset>
            </wp:positionH>
            <wp:positionV relativeFrom="paragraph">
              <wp:posOffset>125672</wp:posOffset>
            </wp:positionV>
            <wp:extent cx="2280260" cy="3231832"/>
            <wp:effectExtent l="0" t="0" r="0" b="0"/>
            <wp:wrapTopAndBottom/>
            <wp:docPr id="21" name="image13.jpeg" descr="cid:image004.jpg@01D49229.78AB8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0" cstate="print"/>
                    <a:stretch>
                      <a:fillRect/>
                    </a:stretch>
                  </pic:blipFill>
                  <pic:spPr>
                    <a:xfrm>
                      <a:off x="0" y="0"/>
                      <a:ext cx="2280260" cy="3231832"/>
                    </a:xfrm>
                    <a:prstGeom prst="rect">
                      <a:avLst/>
                    </a:prstGeom>
                  </pic:spPr>
                </pic:pic>
              </a:graphicData>
            </a:graphic>
          </wp:anchor>
        </w:drawing>
      </w:r>
    </w:p>
    <w:p w:rsidR="00F858EF" w:rsidRDefault="00F858EF">
      <w:pPr>
        <w:pStyle w:val="BodyText"/>
        <w:spacing w:before="7"/>
        <w:rPr>
          <w:sz w:val="18"/>
        </w:rPr>
      </w:pPr>
    </w:p>
    <w:p w:rsidR="00F858EF" w:rsidRDefault="004C0C08">
      <w:pPr>
        <w:spacing w:before="1" w:line="252" w:lineRule="auto"/>
        <w:ind w:left="879" w:right="770" w:firstLine="209"/>
        <w:rPr>
          <w:i/>
          <w:sz w:val="18"/>
        </w:rPr>
      </w:pPr>
      <w:r>
        <w:rPr>
          <w:i/>
          <w:sz w:val="18"/>
        </w:rPr>
        <w:t>Lisa Blake's artwork which featured on the e- Christmas card of the Office of the Public Guardian</w:t>
      </w:r>
    </w:p>
    <w:p w:rsidR="00F858EF" w:rsidRDefault="00F858EF">
      <w:pPr>
        <w:spacing w:line="252" w:lineRule="auto"/>
        <w:rPr>
          <w:sz w:val="18"/>
        </w:rPr>
        <w:sectPr w:rsidR="00F858EF">
          <w:pgSz w:w="11910" w:h="16840"/>
          <w:pgMar w:top="1360" w:right="740" w:bottom="1680" w:left="740" w:header="0" w:footer="1482" w:gutter="0"/>
          <w:cols w:num="2" w:space="720" w:equalWidth="0">
            <w:col w:w="4864" w:space="40"/>
            <w:col w:w="5526"/>
          </w:cols>
        </w:sectPr>
      </w:pPr>
    </w:p>
    <w:p w:rsidR="00F858EF" w:rsidRDefault="004C0C08">
      <w:pPr>
        <w:pStyle w:val="Heading2"/>
        <w:spacing w:before="41"/>
        <w:ind w:left="1211"/>
      </w:pPr>
      <w:r>
        <w:rPr>
          <w:color w:val="833B0A"/>
        </w:rPr>
        <w:lastRenderedPageBreak/>
        <w:t>The Changing Environment</w:t>
      </w:r>
    </w:p>
    <w:p w:rsidR="00F858EF" w:rsidRDefault="00F858EF">
      <w:pPr>
        <w:pStyle w:val="BodyText"/>
        <w:spacing w:before="3"/>
        <w:rPr>
          <w:b/>
          <w:i/>
          <w:sz w:val="25"/>
        </w:rPr>
      </w:pPr>
    </w:p>
    <w:p w:rsidR="00F858EF" w:rsidRDefault="004C0C08">
      <w:pPr>
        <w:pStyle w:val="BodyText"/>
        <w:spacing w:line="276" w:lineRule="auto"/>
        <w:ind w:left="699"/>
        <w:jc w:val="both"/>
      </w:pPr>
      <w:r>
        <w:t>In 2018 we prepared for the most dramatic change in the funding context that Access Arts has had to address during its 35-year history. With the onset of the NDIS our block funding from Queensland Government Department of Communities, Child Safety and Disability Services reduced during the second part of</w:t>
      </w:r>
      <w:r>
        <w:rPr>
          <w:spacing w:val="-30"/>
        </w:rPr>
        <w:t xml:space="preserve"> </w:t>
      </w:r>
      <w:r>
        <w:t>the year, and will cease completely by 30 June 2019. To help mitigate this, Access Arts successfully secured from Arts Queensland additional future funding of $150,00 per annum for the years 2019 and</w:t>
      </w:r>
      <w:r>
        <w:rPr>
          <w:spacing w:val="-7"/>
        </w:rPr>
        <w:t xml:space="preserve"> </w:t>
      </w:r>
      <w:r>
        <w:t>2020.</w:t>
      </w:r>
    </w:p>
    <w:p w:rsidR="00F858EF" w:rsidRDefault="00F858EF">
      <w:pPr>
        <w:pStyle w:val="BodyText"/>
        <w:spacing w:before="5"/>
        <w:rPr>
          <w:sz w:val="16"/>
        </w:rPr>
      </w:pPr>
    </w:p>
    <w:p w:rsidR="00F858EF" w:rsidRDefault="004C0C08">
      <w:pPr>
        <w:pStyle w:val="BodyText"/>
        <w:spacing w:line="276" w:lineRule="auto"/>
        <w:ind w:left="699"/>
        <w:jc w:val="both"/>
      </w:pPr>
      <w:r>
        <w:t>We registered as an NDIS Provider; analysed, interrogated and changed our business model and systems to adapt to operating under the NDIS. We developed work plans, and organised</w:t>
      </w:r>
      <w:r>
        <w:rPr>
          <w:spacing w:val="-11"/>
        </w:rPr>
        <w:t xml:space="preserve"> </w:t>
      </w:r>
      <w:r>
        <w:t>intensive</w:t>
      </w:r>
      <w:r>
        <w:rPr>
          <w:spacing w:val="-9"/>
        </w:rPr>
        <w:t xml:space="preserve"> </w:t>
      </w:r>
      <w:r>
        <w:t>training</w:t>
      </w:r>
      <w:r>
        <w:rPr>
          <w:spacing w:val="-11"/>
        </w:rPr>
        <w:t xml:space="preserve"> </w:t>
      </w:r>
      <w:r>
        <w:t>for</w:t>
      </w:r>
      <w:r>
        <w:rPr>
          <w:spacing w:val="-12"/>
        </w:rPr>
        <w:t xml:space="preserve"> </w:t>
      </w:r>
      <w:r>
        <w:t>our</w:t>
      </w:r>
      <w:r>
        <w:rPr>
          <w:spacing w:val="-12"/>
        </w:rPr>
        <w:t xml:space="preserve"> </w:t>
      </w:r>
      <w:r>
        <w:t>office</w:t>
      </w:r>
      <w:r>
        <w:rPr>
          <w:spacing w:val="-9"/>
        </w:rPr>
        <w:t xml:space="preserve"> </w:t>
      </w:r>
      <w:r>
        <w:t xml:space="preserve">staff, </w:t>
      </w:r>
      <w:proofErr w:type="spellStart"/>
      <w:r>
        <w:t>artsworkers</w:t>
      </w:r>
      <w:proofErr w:type="spellEnd"/>
      <w:r>
        <w:t>, participants and their</w:t>
      </w:r>
      <w:r>
        <w:rPr>
          <w:spacing w:val="-12"/>
        </w:rPr>
        <w:t xml:space="preserve"> </w:t>
      </w:r>
      <w:r>
        <w:t>advocates.</w:t>
      </w:r>
    </w:p>
    <w:p w:rsidR="00F858EF" w:rsidRDefault="00F858EF">
      <w:pPr>
        <w:pStyle w:val="BodyText"/>
        <w:spacing w:before="3"/>
        <w:rPr>
          <w:sz w:val="16"/>
        </w:rPr>
      </w:pPr>
    </w:p>
    <w:p w:rsidR="00F858EF" w:rsidRDefault="004C0C08">
      <w:pPr>
        <w:pStyle w:val="BodyText"/>
        <w:spacing w:before="1" w:line="276" w:lineRule="auto"/>
        <w:ind w:left="699"/>
        <w:jc w:val="both"/>
      </w:pPr>
      <w:r>
        <w:t xml:space="preserve">With advice and support offered pro bono from CPL and </w:t>
      </w:r>
      <w:proofErr w:type="spellStart"/>
      <w:r>
        <w:t>Arafmi</w:t>
      </w:r>
      <w:proofErr w:type="spellEnd"/>
      <w:r>
        <w:t>, Access Arts ran an intensive program of individual mentorships on a one-on-one basis to assist members to pre-plan for their Plan Meeting.</w:t>
      </w:r>
    </w:p>
    <w:p w:rsidR="00F858EF" w:rsidRDefault="00F858EF">
      <w:pPr>
        <w:pStyle w:val="BodyText"/>
        <w:spacing w:before="4"/>
        <w:rPr>
          <w:sz w:val="16"/>
        </w:rPr>
      </w:pPr>
    </w:p>
    <w:p w:rsidR="00F858EF" w:rsidRDefault="004C0C08">
      <w:pPr>
        <w:pStyle w:val="BodyText"/>
        <w:spacing w:before="1" w:line="276" w:lineRule="auto"/>
        <w:ind w:left="699"/>
        <w:jc w:val="both"/>
      </w:pPr>
      <w:r>
        <w:t xml:space="preserve">Meantime, during the year Australian Government Department of Prime Minister and Cabinet renewed our Deed for 2018-2019 for Access Arts to continue our arts workshop program with First Australians, a </w:t>
      </w:r>
      <w:proofErr w:type="spellStart"/>
      <w:r>
        <w:t>workstrand</w:t>
      </w:r>
      <w:proofErr w:type="spellEnd"/>
      <w:r>
        <w:t xml:space="preserve"> Federal Government has continually funded since the 1990s.</w:t>
      </w:r>
    </w:p>
    <w:p w:rsidR="00F858EF" w:rsidRDefault="00F858EF">
      <w:pPr>
        <w:pStyle w:val="BodyText"/>
        <w:spacing w:before="6"/>
        <w:rPr>
          <w:sz w:val="16"/>
        </w:rPr>
      </w:pPr>
    </w:p>
    <w:p w:rsidR="00F858EF" w:rsidRDefault="004C0C08">
      <w:pPr>
        <w:pStyle w:val="Heading2"/>
        <w:ind w:left="1621"/>
      </w:pPr>
      <w:r>
        <w:rPr>
          <w:color w:val="833B0A"/>
        </w:rPr>
        <w:t>A National Network</w:t>
      </w:r>
    </w:p>
    <w:p w:rsidR="00F858EF" w:rsidRDefault="004C0C08">
      <w:pPr>
        <w:pStyle w:val="BodyText"/>
        <w:spacing w:before="250" w:line="276" w:lineRule="auto"/>
        <w:ind w:left="700"/>
        <w:jc w:val="both"/>
      </w:pPr>
      <w:r>
        <w:t>Access Arts is Queensland’s peak body for arts and disability. We advocate not only for people with physical or mental disability but also for people who experience disadvantage to take part and excel in the arts. We are part of a national network of State and Territory peak</w:t>
      </w:r>
      <w:r>
        <w:rPr>
          <w:spacing w:val="-14"/>
        </w:rPr>
        <w:t xml:space="preserve"> </w:t>
      </w:r>
      <w:r>
        <w:t>bodies</w:t>
      </w:r>
      <w:r>
        <w:rPr>
          <w:spacing w:val="-13"/>
        </w:rPr>
        <w:t xml:space="preserve"> </w:t>
      </w:r>
      <w:r>
        <w:t>across</w:t>
      </w:r>
      <w:r>
        <w:rPr>
          <w:spacing w:val="-16"/>
        </w:rPr>
        <w:t xml:space="preserve"> </w:t>
      </w:r>
      <w:r>
        <w:t>Australia.</w:t>
      </w:r>
      <w:r>
        <w:rPr>
          <w:spacing w:val="21"/>
        </w:rPr>
        <w:t xml:space="preserve"> </w:t>
      </w:r>
      <w:r>
        <w:t>The</w:t>
      </w:r>
      <w:r>
        <w:rPr>
          <w:spacing w:val="-13"/>
        </w:rPr>
        <w:t xml:space="preserve"> </w:t>
      </w:r>
      <w:r>
        <w:t>National</w:t>
      </w:r>
      <w:r>
        <w:rPr>
          <w:spacing w:val="-14"/>
        </w:rPr>
        <w:t xml:space="preserve"> </w:t>
      </w:r>
      <w:r>
        <w:t>CEO</w:t>
      </w:r>
    </w:p>
    <w:p w:rsidR="00F858EF" w:rsidRDefault="004C0C08">
      <w:pPr>
        <w:pStyle w:val="BodyText"/>
        <w:spacing w:before="40" w:line="276" w:lineRule="auto"/>
        <w:ind w:left="664" w:right="694"/>
        <w:jc w:val="both"/>
      </w:pPr>
      <w:r>
        <w:br w:type="column"/>
      </w:r>
      <w:r>
        <w:t>Leadership Group comprises CEOs from the other peak bodies and is convened by the national peak body, Arts Access Australia. In 2018 we worked together on several joint national projects. We continued our intelligence-gathering on how the NDIS is affecting the sector nationally and our advocacy</w:t>
      </w:r>
      <w:r>
        <w:rPr>
          <w:spacing w:val="-8"/>
        </w:rPr>
        <w:t xml:space="preserve"> </w:t>
      </w:r>
      <w:r>
        <w:t>role</w:t>
      </w:r>
      <w:r>
        <w:rPr>
          <w:spacing w:val="-9"/>
        </w:rPr>
        <w:t xml:space="preserve"> </w:t>
      </w:r>
      <w:r>
        <w:t>to</w:t>
      </w:r>
      <w:r>
        <w:rPr>
          <w:spacing w:val="-8"/>
        </w:rPr>
        <w:t xml:space="preserve"> </w:t>
      </w:r>
      <w:r>
        <w:t>Australian</w:t>
      </w:r>
      <w:r>
        <w:rPr>
          <w:spacing w:val="-12"/>
        </w:rPr>
        <w:t xml:space="preserve"> </w:t>
      </w:r>
      <w:r>
        <w:t>Government</w:t>
      </w:r>
      <w:r>
        <w:rPr>
          <w:spacing w:val="-7"/>
        </w:rPr>
        <w:t xml:space="preserve"> </w:t>
      </w:r>
      <w:r>
        <w:t>in</w:t>
      </w:r>
      <w:r>
        <w:rPr>
          <w:spacing w:val="-10"/>
        </w:rPr>
        <w:t xml:space="preserve"> </w:t>
      </w:r>
      <w:r>
        <w:t xml:space="preserve">this regard. We supported the appointment of Diverse </w:t>
      </w:r>
      <w:proofErr w:type="spellStart"/>
      <w:r>
        <w:t>Werks</w:t>
      </w:r>
      <w:proofErr w:type="spellEnd"/>
      <w:r>
        <w:t xml:space="preserve"> to manage the national consultation</w:t>
      </w:r>
      <w:r>
        <w:rPr>
          <w:spacing w:val="-15"/>
        </w:rPr>
        <w:t xml:space="preserve"> </w:t>
      </w:r>
      <w:r>
        <w:t>on</w:t>
      </w:r>
      <w:r>
        <w:rPr>
          <w:spacing w:val="-12"/>
        </w:rPr>
        <w:t xml:space="preserve"> </w:t>
      </w:r>
      <w:r>
        <w:t>the</w:t>
      </w:r>
      <w:r>
        <w:rPr>
          <w:spacing w:val="-12"/>
        </w:rPr>
        <w:t xml:space="preserve"> </w:t>
      </w:r>
      <w:r>
        <w:t>National</w:t>
      </w:r>
      <w:r>
        <w:rPr>
          <w:spacing w:val="-12"/>
        </w:rPr>
        <w:t xml:space="preserve"> </w:t>
      </w:r>
      <w:r>
        <w:t>Arts</w:t>
      </w:r>
      <w:r>
        <w:rPr>
          <w:spacing w:val="-11"/>
        </w:rPr>
        <w:t xml:space="preserve"> </w:t>
      </w:r>
      <w:r>
        <w:t>and</w:t>
      </w:r>
      <w:r>
        <w:rPr>
          <w:spacing w:val="-14"/>
        </w:rPr>
        <w:t xml:space="preserve"> </w:t>
      </w:r>
      <w:r>
        <w:t xml:space="preserve">Disability Strategy and promoted their focus groups in our respective States/ Territories. We laid the groundwork to roll out Arts Access Victoria’s </w:t>
      </w:r>
      <w:proofErr w:type="spellStart"/>
      <w:r>
        <w:t>ARTfinder</w:t>
      </w:r>
      <w:proofErr w:type="spellEnd"/>
      <w:r>
        <w:t xml:space="preserve"> database nationally. Access Arts sowed</w:t>
      </w:r>
      <w:r>
        <w:rPr>
          <w:spacing w:val="-7"/>
        </w:rPr>
        <w:t xml:space="preserve"> </w:t>
      </w:r>
      <w:r>
        <w:t>seeds</w:t>
      </w:r>
      <w:r>
        <w:rPr>
          <w:spacing w:val="-6"/>
        </w:rPr>
        <w:t xml:space="preserve"> </w:t>
      </w:r>
      <w:r>
        <w:t>for</w:t>
      </w:r>
      <w:r>
        <w:rPr>
          <w:spacing w:val="-8"/>
        </w:rPr>
        <w:t xml:space="preserve"> </w:t>
      </w:r>
      <w:r>
        <w:t>the</w:t>
      </w:r>
      <w:r>
        <w:rPr>
          <w:spacing w:val="-7"/>
        </w:rPr>
        <w:t xml:space="preserve"> </w:t>
      </w:r>
      <w:r>
        <w:t>Leadership</w:t>
      </w:r>
      <w:r>
        <w:rPr>
          <w:spacing w:val="-6"/>
        </w:rPr>
        <w:t xml:space="preserve"> </w:t>
      </w:r>
      <w:r>
        <w:t>Group’s</w:t>
      </w:r>
      <w:r>
        <w:rPr>
          <w:spacing w:val="-7"/>
        </w:rPr>
        <w:t xml:space="preserve"> </w:t>
      </w:r>
      <w:r>
        <w:t>future involvement in our next national Undercover Artist Festival which we plan for 2020. The National CEO Leadership Group aims to meet twice a</w:t>
      </w:r>
      <w:r>
        <w:rPr>
          <w:spacing w:val="-3"/>
        </w:rPr>
        <w:t xml:space="preserve"> </w:t>
      </w:r>
      <w:r>
        <w:t>year.</w:t>
      </w:r>
    </w:p>
    <w:p w:rsidR="00F858EF" w:rsidRDefault="004C0C08">
      <w:pPr>
        <w:pStyle w:val="BodyText"/>
        <w:spacing w:before="3"/>
        <w:rPr>
          <w:sz w:val="13"/>
        </w:rPr>
      </w:pPr>
      <w:r>
        <w:rPr>
          <w:noProof/>
        </w:rPr>
        <w:drawing>
          <wp:anchor distT="0" distB="0" distL="0" distR="0" simplePos="0" relativeHeight="13" behindDoc="0" locked="0" layoutInCell="1" allowOverlap="1">
            <wp:simplePos x="0" y="0"/>
            <wp:positionH relativeFrom="page">
              <wp:posOffset>4649152</wp:posOffset>
            </wp:positionH>
            <wp:positionV relativeFrom="paragraph">
              <wp:posOffset>128042</wp:posOffset>
            </wp:positionV>
            <wp:extent cx="1326566" cy="1773459"/>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stretch>
                      <a:fillRect/>
                    </a:stretch>
                  </pic:blipFill>
                  <pic:spPr>
                    <a:xfrm>
                      <a:off x="0" y="0"/>
                      <a:ext cx="1326566" cy="1773459"/>
                    </a:xfrm>
                    <a:prstGeom prst="rect">
                      <a:avLst/>
                    </a:prstGeom>
                  </pic:spPr>
                </pic:pic>
              </a:graphicData>
            </a:graphic>
          </wp:anchor>
        </w:drawing>
      </w:r>
    </w:p>
    <w:p w:rsidR="00F858EF" w:rsidRDefault="004C0C08">
      <w:pPr>
        <w:pStyle w:val="BodyText"/>
        <w:spacing w:before="10" w:line="276" w:lineRule="auto"/>
        <w:ind w:left="664" w:right="694"/>
        <w:jc w:val="both"/>
      </w:pPr>
      <w:r>
        <w:t xml:space="preserve">Pictured here with me in September at Alice Springs at the sector’s national conference ‘Meeting Place’ are leaders David Doyle, Executive Director of DADAA, West Australia; </w:t>
      </w:r>
      <w:proofErr w:type="spellStart"/>
      <w:r>
        <w:t>Jenine</w:t>
      </w:r>
      <w:proofErr w:type="spellEnd"/>
      <w:r>
        <w:t xml:space="preserve"> Mackay, CEO of Incite Arts, Alice Springs, Northern Territory; Meagan Shand, CEO Arts Access Australia and Martin Sawtell, Business Manager, Access2Arts, South Australia.</w:t>
      </w:r>
    </w:p>
    <w:p w:rsidR="00F858EF" w:rsidRDefault="00F858EF">
      <w:pPr>
        <w:pStyle w:val="BodyText"/>
        <w:spacing w:before="10"/>
        <w:rPr>
          <w:sz w:val="16"/>
        </w:rPr>
      </w:pPr>
    </w:p>
    <w:p w:rsidR="00F858EF" w:rsidRDefault="004C0C08">
      <w:pPr>
        <w:pStyle w:val="Heading5"/>
        <w:spacing w:line="213" w:lineRule="auto"/>
        <w:ind w:left="3508" w:right="622" w:firstLine="508"/>
        <w:jc w:val="left"/>
      </w:pPr>
      <w:r>
        <w:rPr>
          <w:color w:val="933634"/>
        </w:rPr>
        <w:t>Pat Swell Chief Executive</w:t>
      </w:r>
    </w:p>
    <w:p w:rsidR="00F858EF" w:rsidRDefault="00F858EF">
      <w:pPr>
        <w:spacing w:line="213" w:lineRule="auto"/>
        <w:sectPr w:rsidR="00F858EF">
          <w:pgSz w:w="11910" w:h="16840"/>
          <w:pgMar w:top="1380" w:right="740" w:bottom="1680" w:left="740" w:header="0" w:footer="1482" w:gutter="0"/>
          <w:cols w:num="2" w:space="720" w:equalWidth="0">
            <w:col w:w="4863" w:space="40"/>
            <w:col w:w="5527"/>
          </w:cols>
        </w:sectPr>
      </w:pPr>
    </w:p>
    <w:p w:rsidR="00F858EF" w:rsidRDefault="004C0C08">
      <w:pPr>
        <w:pStyle w:val="Heading1"/>
        <w:numPr>
          <w:ilvl w:val="0"/>
          <w:numId w:val="14"/>
        </w:numPr>
        <w:tabs>
          <w:tab w:val="left" w:pos="979"/>
        </w:tabs>
        <w:spacing w:before="27"/>
        <w:ind w:hanging="278"/>
        <w:jc w:val="both"/>
        <w:rPr>
          <w:color w:val="933634"/>
        </w:rPr>
      </w:pPr>
      <w:bookmarkStart w:id="3" w:name="_TOC_250001"/>
      <w:r>
        <w:rPr>
          <w:color w:val="933634"/>
        </w:rPr>
        <w:lastRenderedPageBreak/>
        <w:t>TREASURER’S</w:t>
      </w:r>
      <w:r>
        <w:rPr>
          <w:color w:val="933634"/>
          <w:spacing w:val="-3"/>
        </w:rPr>
        <w:t xml:space="preserve"> </w:t>
      </w:r>
      <w:bookmarkEnd w:id="3"/>
      <w:r>
        <w:rPr>
          <w:color w:val="933634"/>
        </w:rPr>
        <w:t>REPORT</w:t>
      </w:r>
    </w:p>
    <w:p w:rsidR="00F858EF" w:rsidRDefault="004C0C08">
      <w:pPr>
        <w:pStyle w:val="BodyText"/>
        <w:spacing w:before="11"/>
        <w:rPr>
          <w:b/>
          <w:sz w:val="10"/>
        </w:rPr>
      </w:pPr>
      <w:r>
        <w:rPr>
          <w:noProof/>
        </w:rPr>
        <w:drawing>
          <wp:anchor distT="0" distB="0" distL="0" distR="0" simplePos="0" relativeHeight="14" behindDoc="0" locked="0" layoutInCell="1" allowOverlap="1">
            <wp:simplePos x="0" y="0"/>
            <wp:positionH relativeFrom="page">
              <wp:posOffset>914400</wp:posOffset>
            </wp:positionH>
            <wp:positionV relativeFrom="paragraph">
              <wp:posOffset>109729</wp:posOffset>
            </wp:positionV>
            <wp:extent cx="1085641" cy="1642872"/>
            <wp:effectExtent l="0" t="0" r="0" b="0"/>
            <wp:wrapTopAndBottom/>
            <wp:docPr id="25" name="image15.jpeg" descr="Nicola Lea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2" cstate="print"/>
                    <a:stretch>
                      <a:fillRect/>
                    </a:stretch>
                  </pic:blipFill>
                  <pic:spPr>
                    <a:xfrm>
                      <a:off x="0" y="0"/>
                      <a:ext cx="1085641" cy="1642872"/>
                    </a:xfrm>
                    <a:prstGeom prst="rect">
                      <a:avLst/>
                    </a:prstGeom>
                  </pic:spPr>
                </pic:pic>
              </a:graphicData>
            </a:graphic>
          </wp:anchor>
        </w:drawing>
      </w:r>
    </w:p>
    <w:p w:rsidR="00F858EF" w:rsidRDefault="004C0C08">
      <w:pPr>
        <w:pStyle w:val="BodyText"/>
        <w:spacing w:before="188" w:line="276" w:lineRule="auto"/>
        <w:ind w:left="699" w:right="1"/>
        <w:jc w:val="both"/>
      </w:pPr>
      <w:r>
        <w:t>I am pleased to present the Audited Financial Reports for the Financial Year ending 31 December 2018.</w:t>
      </w:r>
    </w:p>
    <w:p w:rsidR="00F858EF" w:rsidRDefault="00F858EF">
      <w:pPr>
        <w:pStyle w:val="BodyText"/>
        <w:spacing w:before="6"/>
        <w:rPr>
          <w:sz w:val="16"/>
        </w:rPr>
      </w:pPr>
    </w:p>
    <w:p w:rsidR="00F858EF" w:rsidRDefault="004C0C08">
      <w:pPr>
        <w:pStyle w:val="BodyText"/>
        <w:spacing w:line="276" w:lineRule="auto"/>
        <w:ind w:left="699"/>
        <w:jc w:val="both"/>
      </w:pPr>
      <w:r>
        <w:t>Revenue for the 2018 year was $684,394 (2017: $779,546). In 2018, revenue included Queensland and Australian government</w:t>
      </w:r>
      <w:r>
        <w:rPr>
          <w:spacing w:val="-25"/>
        </w:rPr>
        <w:t xml:space="preserve"> </w:t>
      </w:r>
      <w:r>
        <w:t>grants totalling $585,584 (2017: $658,864). In 2017, Access Arts delivered the bi-annual Undercover Artist Festival with specific additional Arts Queensland funding. For the first year in 2018, the organisation received National Disability Insurance Scheme (NDIS) revenue of $19,658 (2017: $0) as workshop participants received their NDIS packages and chose to purchase services from Access Arts. Pleasingly workshop participant fees $28,163 (2017: $25,504) and donations $16,288</w:t>
      </w:r>
      <w:r>
        <w:rPr>
          <w:spacing w:val="3"/>
        </w:rPr>
        <w:t xml:space="preserve"> </w:t>
      </w:r>
      <w:r>
        <w:t>(2017:</w:t>
      </w:r>
    </w:p>
    <w:p w:rsidR="00F858EF" w:rsidRDefault="004C0C08">
      <w:pPr>
        <w:pStyle w:val="BodyText"/>
        <w:spacing w:line="276" w:lineRule="auto"/>
        <w:ind w:left="699" w:right="1"/>
        <w:jc w:val="both"/>
      </w:pPr>
      <w:r>
        <w:t>$12,861) both increased in 2018 demonstrating sustained support for Access Arts programs.</w:t>
      </w:r>
    </w:p>
    <w:p w:rsidR="00F858EF" w:rsidRDefault="00F858EF">
      <w:pPr>
        <w:pStyle w:val="BodyText"/>
        <w:spacing w:before="4"/>
        <w:rPr>
          <w:sz w:val="16"/>
        </w:rPr>
      </w:pPr>
    </w:p>
    <w:p w:rsidR="00F858EF" w:rsidRDefault="004C0C08">
      <w:pPr>
        <w:pStyle w:val="BodyText"/>
        <w:spacing w:line="276" w:lineRule="auto"/>
        <w:ind w:left="699"/>
        <w:jc w:val="both"/>
      </w:pPr>
      <w:r>
        <w:t>The organisation made a loss for the year as shown the Statement of profit or loss and other comprehensive income of $16,210 (2017: profit $8,585). The loss reflects the challenges faced in supporting our workshop participants, arts workers and leadership</w:t>
      </w:r>
      <w:r>
        <w:rPr>
          <w:spacing w:val="-23"/>
        </w:rPr>
        <w:t xml:space="preserve"> </w:t>
      </w:r>
      <w:r>
        <w:t>team transition to the NDIS. The management committee recognised the need for additional training and other</w:t>
      </w:r>
      <w:r>
        <w:rPr>
          <w:spacing w:val="-5"/>
        </w:rPr>
        <w:t xml:space="preserve"> </w:t>
      </w:r>
      <w:r>
        <w:t>resources.</w:t>
      </w:r>
    </w:p>
    <w:p w:rsidR="00F858EF" w:rsidRDefault="00F858EF">
      <w:pPr>
        <w:pStyle w:val="BodyText"/>
        <w:spacing w:before="3"/>
        <w:rPr>
          <w:sz w:val="16"/>
        </w:rPr>
      </w:pPr>
    </w:p>
    <w:p w:rsidR="00F858EF" w:rsidRDefault="004C0C08">
      <w:pPr>
        <w:pStyle w:val="BodyText"/>
        <w:spacing w:line="276" w:lineRule="auto"/>
        <w:ind w:left="699"/>
        <w:jc w:val="both"/>
      </w:pPr>
      <w:r>
        <w:t>At the end of December 2018, the Balance Sheet shows a cash and cash equivalents total</w:t>
      </w:r>
    </w:p>
    <w:p w:rsidR="00F858EF" w:rsidRDefault="004C0C08">
      <w:pPr>
        <w:pStyle w:val="BodyText"/>
        <w:spacing w:before="99" w:line="276" w:lineRule="auto"/>
        <w:ind w:left="664" w:right="693"/>
        <w:jc w:val="both"/>
      </w:pPr>
      <w:r>
        <w:br w:type="column"/>
      </w:r>
      <w:r>
        <w:t>of $296,841 (2018: $339,470). The net assets of the organisation were $257,368 (2017:</w:t>
      </w:r>
    </w:p>
    <w:p w:rsidR="00F858EF" w:rsidRDefault="004C0C08">
      <w:pPr>
        <w:pStyle w:val="BodyText"/>
        <w:spacing w:line="276" w:lineRule="auto"/>
        <w:ind w:left="664" w:right="693"/>
        <w:jc w:val="both"/>
      </w:pPr>
      <w:r>
        <w:t>$287,182). The net assets include $90,594 (2017:</w:t>
      </w:r>
      <w:r>
        <w:rPr>
          <w:spacing w:val="-10"/>
        </w:rPr>
        <w:t xml:space="preserve"> </w:t>
      </w:r>
      <w:r>
        <w:t>$89,940)</w:t>
      </w:r>
      <w:r>
        <w:rPr>
          <w:spacing w:val="-11"/>
        </w:rPr>
        <w:t xml:space="preserve"> </w:t>
      </w:r>
      <w:r>
        <w:t>for</w:t>
      </w:r>
      <w:r>
        <w:rPr>
          <w:spacing w:val="-11"/>
        </w:rPr>
        <w:t xml:space="preserve"> </w:t>
      </w:r>
      <w:r>
        <w:t>the</w:t>
      </w:r>
      <w:r>
        <w:rPr>
          <w:spacing w:val="-11"/>
        </w:rPr>
        <w:t xml:space="preserve"> </w:t>
      </w:r>
      <w:r>
        <w:t>SAFE</w:t>
      </w:r>
      <w:r>
        <w:rPr>
          <w:spacing w:val="-9"/>
        </w:rPr>
        <w:t xml:space="preserve"> </w:t>
      </w:r>
      <w:r>
        <w:t>Fund</w:t>
      </w:r>
      <w:r>
        <w:rPr>
          <w:spacing w:val="-10"/>
        </w:rPr>
        <w:t xml:space="preserve"> </w:t>
      </w:r>
      <w:r>
        <w:t>and</w:t>
      </w:r>
      <w:r>
        <w:rPr>
          <w:spacing w:val="-11"/>
        </w:rPr>
        <w:t xml:space="preserve"> </w:t>
      </w:r>
      <w:r>
        <w:t>$21,581 (2017: $34,475) for the Access Arts Achievement Award held as restricted reserves. Retained surplus not restricted totalled $146,557 (2017:</w:t>
      </w:r>
      <w:r>
        <w:rPr>
          <w:spacing w:val="-4"/>
        </w:rPr>
        <w:t xml:space="preserve"> </w:t>
      </w:r>
      <w:r>
        <w:t>$162,767).</w:t>
      </w:r>
    </w:p>
    <w:p w:rsidR="00F858EF" w:rsidRDefault="00F858EF">
      <w:pPr>
        <w:pStyle w:val="BodyText"/>
        <w:spacing w:before="5"/>
        <w:rPr>
          <w:sz w:val="16"/>
        </w:rPr>
      </w:pPr>
    </w:p>
    <w:p w:rsidR="00F858EF" w:rsidRDefault="004C0C08">
      <w:pPr>
        <w:pStyle w:val="BodyText"/>
        <w:spacing w:line="276" w:lineRule="auto"/>
        <w:ind w:left="664" w:right="693"/>
        <w:jc w:val="both"/>
      </w:pPr>
      <w:r>
        <w:t>The organisation has spent 2018 exploring options for its future under the NDIS and believes</w:t>
      </w:r>
      <w:r>
        <w:rPr>
          <w:spacing w:val="-9"/>
        </w:rPr>
        <w:t xml:space="preserve"> </w:t>
      </w:r>
      <w:r>
        <w:t>the</w:t>
      </w:r>
      <w:r>
        <w:rPr>
          <w:spacing w:val="-7"/>
        </w:rPr>
        <w:t xml:space="preserve"> </w:t>
      </w:r>
      <w:r>
        <w:t>proposal</w:t>
      </w:r>
      <w:r>
        <w:rPr>
          <w:spacing w:val="-11"/>
        </w:rPr>
        <w:t xml:space="preserve"> </w:t>
      </w:r>
      <w:r>
        <w:t>submitted</w:t>
      </w:r>
      <w:r>
        <w:rPr>
          <w:spacing w:val="-10"/>
        </w:rPr>
        <w:t xml:space="preserve"> </w:t>
      </w:r>
      <w:r>
        <w:t>for</w:t>
      </w:r>
      <w:r>
        <w:rPr>
          <w:spacing w:val="-11"/>
        </w:rPr>
        <w:t xml:space="preserve"> </w:t>
      </w:r>
      <w:r>
        <w:t>vote</w:t>
      </w:r>
      <w:r>
        <w:rPr>
          <w:spacing w:val="-10"/>
        </w:rPr>
        <w:t xml:space="preserve"> </w:t>
      </w:r>
      <w:r>
        <w:t>at</w:t>
      </w:r>
      <w:r>
        <w:rPr>
          <w:spacing w:val="-11"/>
        </w:rPr>
        <w:t xml:space="preserve"> </w:t>
      </w:r>
      <w:r>
        <w:t>the March</w:t>
      </w:r>
      <w:r>
        <w:rPr>
          <w:spacing w:val="-15"/>
        </w:rPr>
        <w:t xml:space="preserve"> </w:t>
      </w:r>
      <w:r>
        <w:t>2019</w:t>
      </w:r>
      <w:r>
        <w:rPr>
          <w:spacing w:val="-14"/>
        </w:rPr>
        <w:t xml:space="preserve"> </w:t>
      </w:r>
      <w:r>
        <w:t>Special</w:t>
      </w:r>
      <w:r>
        <w:rPr>
          <w:spacing w:val="-14"/>
        </w:rPr>
        <w:t xml:space="preserve"> </w:t>
      </w:r>
      <w:r>
        <w:t>General</w:t>
      </w:r>
      <w:r>
        <w:rPr>
          <w:spacing w:val="-14"/>
        </w:rPr>
        <w:t xml:space="preserve"> </w:t>
      </w:r>
      <w:r>
        <w:t>Meeting</w:t>
      </w:r>
      <w:r>
        <w:rPr>
          <w:spacing w:val="-15"/>
        </w:rPr>
        <w:t xml:space="preserve"> </w:t>
      </w:r>
      <w:r>
        <w:t>will</w:t>
      </w:r>
      <w:r>
        <w:rPr>
          <w:spacing w:val="-14"/>
        </w:rPr>
        <w:t xml:space="preserve"> </w:t>
      </w:r>
      <w:r>
        <w:t>result in stability and financial certainty for the art workshop programs and awards and continuation of Access Arts’ mission and values. Should the resolution be unsuccessful, the Committee and leadership team will continue to pursue options to maintain high quality contribution and access to Queensland’s arts community for artists with disability and</w:t>
      </w:r>
      <w:r>
        <w:rPr>
          <w:spacing w:val="-1"/>
        </w:rPr>
        <w:t xml:space="preserve"> </w:t>
      </w:r>
      <w:r>
        <w:t>disadvantage.</w:t>
      </w:r>
    </w:p>
    <w:p w:rsidR="00F858EF" w:rsidRDefault="00F858EF">
      <w:pPr>
        <w:pStyle w:val="BodyText"/>
      </w:pPr>
    </w:p>
    <w:p w:rsidR="00F858EF" w:rsidRDefault="00F858EF">
      <w:pPr>
        <w:pStyle w:val="BodyText"/>
      </w:pPr>
    </w:p>
    <w:p w:rsidR="00F858EF" w:rsidRDefault="004C0C08">
      <w:pPr>
        <w:pStyle w:val="Heading5"/>
        <w:spacing w:before="171" w:line="276" w:lineRule="auto"/>
        <w:ind w:left="3947" w:right="693" w:hanging="286"/>
      </w:pPr>
      <w:r>
        <w:rPr>
          <w:color w:val="933634"/>
        </w:rPr>
        <w:t>Nicola Leahy Treasurer</w:t>
      </w:r>
    </w:p>
    <w:p w:rsidR="00F858EF" w:rsidRDefault="00F858EF">
      <w:pPr>
        <w:spacing w:line="276" w:lineRule="auto"/>
        <w:sectPr w:rsidR="00F858EF">
          <w:pgSz w:w="11910" w:h="16840"/>
          <w:pgMar w:top="1320" w:right="740" w:bottom="1680" w:left="740" w:header="0" w:footer="1482" w:gutter="0"/>
          <w:cols w:num="2" w:space="720" w:equalWidth="0">
            <w:col w:w="4863" w:space="40"/>
            <w:col w:w="5527"/>
          </w:cols>
        </w:sectPr>
      </w:pPr>
    </w:p>
    <w:p w:rsidR="00F858EF" w:rsidRDefault="004C0C08">
      <w:pPr>
        <w:pStyle w:val="Heading1"/>
        <w:numPr>
          <w:ilvl w:val="0"/>
          <w:numId w:val="14"/>
        </w:numPr>
        <w:tabs>
          <w:tab w:val="left" w:pos="979"/>
        </w:tabs>
        <w:ind w:hanging="278"/>
        <w:rPr>
          <w:color w:val="833B0A"/>
        </w:rPr>
      </w:pPr>
      <w:bookmarkStart w:id="4" w:name="_TOC_250000"/>
      <w:r>
        <w:rPr>
          <w:color w:val="833B0A"/>
        </w:rPr>
        <w:lastRenderedPageBreak/>
        <w:t>A YEAR AT ACCESS</w:t>
      </w:r>
      <w:r>
        <w:rPr>
          <w:color w:val="833B0A"/>
          <w:spacing w:val="-8"/>
        </w:rPr>
        <w:t xml:space="preserve"> </w:t>
      </w:r>
      <w:bookmarkEnd w:id="4"/>
      <w:r>
        <w:rPr>
          <w:color w:val="833B0A"/>
        </w:rPr>
        <w:t>ARTS</w:t>
      </w:r>
    </w:p>
    <w:p w:rsidR="00F858EF" w:rsidRDefault="00F858EF">
      <w:pPr>
        <w:pStyle w:val="BodyText"/>
        <w:spacing w:before="11"/>
        <w:rPr>
          <w:b/>
        </w:rPr>
      </w:pPr>
    </w:p>
    <w:p w:rsidR="00F858EF" w:rsidRDefault="004C0C08">
      <w:pPr>
        <w:pStyle w:val="Heading4"/>
        <w:ind w:left="711" w:right="12" w:hanging="5"/>
        <w:jc w:val="center"/>
      </w:pPr>
      <w:r>
        <w:rPr>
          <w:color w:val="833B0A"/>
        </w:rPr>
        <w:t>A busy year celebrating our artists’ skills, nurturing development and preparing for the NDIS</w:t>
      </w:r>
    </w:p>
    <w:p w:rsidR="00F858EF" w:rsidRDefault="00F858EF">
      <w:pPr>
        <w:pStyle w:val="BodyText"/>
        <w:spacing w:before="11"/>
        <w:rPr>
          <w:b/>
        </w:rPr>
      </w:pPr>
    </w:p>
    <w:p w:rsidR="00F858EF" w:rsidRDefault="004C0C08">
      <w:pPr>
        <w:ind w:left="774" w:right="77" w:hanging="2"/>
        <w:jc w:val="center"/>
        <w:rPr>
          <w:b/>
          <w:i/>
          <w:sz w:val="32"/>
        </w:rPr>
      </w:pPr>
      <w:r>
        <w:rPr>
          <w:b/>
          <w:i/>
          <w:color w:val="833B0A"/>
          <w:sz w:val="32"/>
        </w:rPr>
        <w:t>‘Access Arts is helping to change my life and has been a life-saver for me’</w:t>
      </w:r>
    </w:p>
    <w:p w:rsidR="00F858EF" w:rsidRDefault="004C0C08">
      <w:pPr>
        <w:pStyle w:val="Heading4"/>
        <w:spacing w:before="280"/>
        <w:ind w:left="700"/>
      </w:pPr>
      <w:r>
        <w:t>January</w:t>
      </w:r>
    </w:p>
    <w:p w:rsidR="00F858EF" w:rsidRDefault="00F858EF">
      <w:pPr>
        <w:pStyle w:val="BodyText"/>
        <w:rPr>
          <w:b/>
          <w:sz w:val="23"/>
        </w:rPr>
      </w:pPr>
    </w:p>
    <w:p w:rsidR="00F858EF" w:rsidRDefault="004C0C08">
      <w:pPr>
        <w:pStyle w:val="ListParagraph"/>
        <w:numPr>
          <w:ilvl w:val="0"/>
          <w:numId w:val="13"/>
        </w:numPr>
        <w:tabs>
          <w:tab w:val="left" w:pos="1061"/>
        </w:tabs>
        <w:ind w:hanging="359"/>
        <w:rPr>
          <w:rFonts w:ascii="Wingdings" w:hAnsi="Wingdings"/>
          <w:i/>
        </w:rPr>
      </w:pPr>
      <w:r>
        <w:rPr>
          <w:b/>
          <w:color w:val="833B0A"/>
        </w:rPr>
        <w:t xml:space="preserve">The Governance Review of Access Arts </w:t>
      </w:r>
      <w:r>
        <w:t xml:space="preserve">by Board Matters reported: </w:t>
      </w:r>
      <w:r>
        <w:rPr>
          <w:i/>
        </w:rPr>
        <w:t>“Access Arts is an organisation that operates extremely well overall in both a governance and a management</w:t>
      </w:r>
      <w:r>
        <w:rPr>
          <w:i/>
          <w:spacing w:val="-3"/>
        </w:rPr>
        <w:t xml:space="preserve"> </w:t>
      </w:r>
      <w:r>
        <w:rPr>
          <w:i/>
        </w:rPr>
        <w:t>sense”.</w:t>
      </w:r>
    </w:p>
    <w:p w:rsidR="00F858EF" w:rsidRDefault="004C0C08">
      <w:pPr>
        <w:pStyle w:val="ListParagraph"/>
        <w:numPr>
          <w:ilvl w:val="0"/>
          <w:numId w:val="13"/>
        </w:numPr>
        <w:tabs>
          <w:tab w:val="left" w:pos="1060"/>
        </w:tabs>
        <w:ind w:right="1" w:hanging="360"/>
        <w:rPr>
          <w:rFonts w:ascii="Wingdings" w:hAnsi="Wingdings"/>
        </w:rPr>
      </w:pPr>
      <w:r>
        <w:rPr>
          <w:b/>
          <w:color w:val="833B0A"/>
        </w:rPr>
        <w:t xml:space="preserve">Human Services Quality Framework external audit </w:t>
      </w:r>
      <w:r>
        <w:t>of Access Arts by Global- Mark, passed with flying</w:t>
      </w:r>
      <w:r>
        <w:rPr>
          <w:spacing w:val="-7"/>
        </w:rPr>
        <w:t xml:space="preserve"> </w:t>
      </w:r>
      <w:r>
        <w:t>colours.</w:t>
      </w:r>
    </w:p>
    <w:p w:rsidR="00F858EF" w:rsidRDefault="004C0C08">
      <w:pPr>
        <w:pStyle w:val="ListParagraph"/>
        <w:numPr>
          <w:ilvl w:val="0"/>
          <w:numId w:val="13"/>
        </w:numPr>
        <w:tabs>
          <w:tab w:val="left" w:pos="1060"/>
          <w:tab w:val="left" w:pos="1061"/>
        </w:tabs>
        <w:ind w:left="1060" w:hanging="360"/>
        <w:jc w:val="left"/>
        <w:rPr>
          <w:rFonts w:ascii="Wingdings" w:hAnsi="Wingdings"/>
        </w:rPr>
      </w:pPr>
      <w:r>
        <w:rPr>
          <w:b/>
          <w:color w:val="833B0A"/>
        </w:rPr>
        <w:t xml:space="preserve">First Aid Training </w:t>
      </w:r>
      <w:r>
        <w:t>– for our</w:t>
      </w:r>
      <w:r>
        <w:rPr>
          <w:spacing w:val="-11"/>
        </w:rPr>
        <w:t xml:space="preserve"> </w:t>
      </w:r>
      <w:r>
        <w:t>workforce.</w:t>
      </w:r>
    </w:p>
    <w:p w:rsidR="00F858EF" w:rsidRDefault="00F858EF">
      <w:pPr>
        <w:pStyle w:val="BodyText"/>
        <w:spacing w:before="11"/>
      </w:pPr>
    </w:p>
    <w:p w:rsidR="00F858EF" w:rsidRDefault="004C0C08">
      <w:pPr>
        <w:pStyle w:val="Heading4"/>
        <w:ind w:left="700"/>
      </w:pPr>
      <w:r>
        <w:t>March</w:t>
      </w:r>
    </w:p>
    <w:p w:rsidR="00F858EF" w:rsidRDefault="00F858EF">
      <w:pPr>
        <w:pStyle w:val="BodyText"/>
        <w:spacing w:before="10"/>
        <w:rPr>
          <w:b/>
        </w:rPr>
      </w:pPr>
    </w:p>
    <w:p w:rsidR="00F858EF" w:rsidRDefault="004C0C08">
      <w:pPr>
        <w:pStyle w:val="ListParagraph"/>
        <w:numPr>
          <w:ilvl w:val="0"/>
          <w:numId w:val="13"/>
        </w:numPr>
        <w:tabs>
          <w:tab w:val="left" w:pos="1061"/>
        </w:tabs>
        <w:ind w:left="1060" w:hanging="360"/>
        <w:rPr>
          <w:rFonts w:ascii="Wingdings" w:hAnsi="Wingdings"/>
        </w:rPr>
      </w:pPr>
      <w:r>
        <w:rPr>
          <w:b/>
          <w:color w:val="833B0A"/>
        </w:rPr>
        <w:t>This</w:t>
      </w:r>
      <w:r>
        <w:rPr>
          <w:b/>
          <w:color w:val="833B0A"/>
          <w:spacing w:val="-12"/>
        </w:rPr>
        <w:t xml:space="preserve"> </w:t>
      </w:r>
      <w:r>
        <w:rPr>
          <w:b/>
          <w:color w:val="833B0A"/>
        </w:rPr>
        <w:t>Is</w:t>
      </w:r>
      <w:r>
        <w:rPr>
          <w:b/>
          <w:color w:val="833B0A"/>
          <w:spacing w:val="-9"/>
        </w:rPr>
        <w:t xml:space="preserve"> </w:t>
      </w:r>
      <w:r>
        <w:rPr>
          <w:b/>
          <w:color w:val="833B0A"/>
        </w:rPr>
        <w:t>Where</w:t>
      </w:r>
      <w:r>
        <w:rPr>
          <w:b/>
          <w:color w:val="833B0A"/>
          <w:spacing w:val="-14"/>
        </w:rPr>
        <w:t xml:space="preserve"> </w:t>
      </w:r>
      <w:r>
        <w:rPr>
          <w:b/>
          <w:color w:val="833B0A"/>
        </w:rPr>
        <w:t>I</w:t>
      </w:r>
      <w:r>
        <w:rPr>
          <w:b/>
          <w:color w:val="833B0A"/>
          <w:spacing w:val="-8"/>
        </w:rPr>
        <w:t xml:space="preserve"> </w:t>
      </w:r>
      <w:r>
        <w:rPr>
          <w:b/>
          <w:color w:val="833B0A"/>
        </w:rPr>
        <w:t>Belong</w:t>
      </w:r>
      <w:r>
        <w:rPr>
          <w:b/>
          <w:color w:val="833B0A"/>
          <w:spacing w:val="-10"/>
        </w:rPr>
        <w:t xml:space="preserve"> </w:t>
      </w:r>
      <w:r>
        <w:t>-</w:t>
      </w:r>
      <w:r>
        <w:rPr>
          <w:spacing w:val="-10"/>
        </w:rPr>
        <w:t xml:space="preserve"> </w:t>
      </w:r>
      <w:r>
        <w:t>intensive</w:t>
      </w:r>
      <w:r>
        <w:rPr>
          <w:spacing w:val="-12"/>
        </w:rPr>
        <w:t xml:space="preserve"> </w:t>
      </w:r>
      <w:r>
        <w:t>weekend arts</w:t>
      </w:r>
      <w:r>
        <w:rPr>
          <w:spacing w:val="-10"/>
        </w:rPr>
        <w:t xml:space="preserve"> </w:t>
      </w:r>
      <w:r>
        <w:t>workshop</w:t>
      </w:r>
      <w:r>
        <w:rPr>
          <w:spacing w:val="-11"/>
        </w:rPr>
        <w:t xml:space="preserve"> </w:t>
      </w:r>
      <w:r>
        <w:t>where</w:t>
      </w:r>
      <w:r>
        <w:rPr>
          <w:spacing w:val="-10"/>
        </w:rPr>
        <w:t xml:space="preserve"> </w:t>
      </w:r>
      <w:r>
        <w:t>women</w:t>
      </w:r>
      <w:r>
        <w:rPr>
          <w:spacing w:val="-11"/>
        </w:rPr>
        <w:t xml:space="preserve"> </w:t>
      </w:r>
      <w:r>
        <w:t>of</w:t>
      </w:r>
      <w:r>
        <w:rPr>
          <w:spacing w:val="-8"/>
        </w:rPr>
        <w:t xml:space="preserve"> </w:t>
      </w:r>
      <w:r>
        <w:t>all</w:t>
      </w:r>
      <w:r>
        <w:rPr>
          <w:spacing w:val="-11"/>
        </w:rPr>
        <w:t xml:space="preserve"> </w:t>
      </w:r>
      <w:r>
        <w:t>abilities explored theatre, story-telling, dance, music</w:t>
      </w:r>
      <w:r>
        <w:rPr>
          <w:spacing w:val="-8"/>
        </w:rPr>
        <w:t xml:space="preserve"> </w:t>
      </w:r>
      <w:r>
        <w:t>and</w:t>
      </w:r>
      <w:r>
        <w:rPr>
          <w:spacing w:val="-6"/>
        </w:rPr>
        <w:t xml:space="preserve"> </w:t>
      </w:r>
      <w:r>
        <w:t>visual</w:t>
      </w:r>
      <w:r>
        <w:rPr>
          <w:spacing w:val="-8"/>
        </w:rPr>
        <w:t xml:space="preserve"> </w:t>
      </w:r>
      <w:r>
        <w:t>arts:</w:t>
      </w:r>
      <w:r>
        <w:rPr>
          <w:spacing w:val="-7"/>
        </w:rPr>
        <w:t xml:space="preserve"> </w:t>
      </w:r>
      <w:r>
        <w:rPr>
          <w:i/>
        </w:rPr>
        <w:t>“It</w:t>
      </w:r>
      <w:r>
        <w:rPr>
          <w:i/>
          <w:spacing w:val="-8"/>
        </w:rPr>
        <w:t xml:space="preserve"> </w:t>
      </w:r>
      <w:r>
        <w:rPr>
          <w:i/>
        </w:rPr>
        <w:t>made</w:t>
      </w:r>
      <w:r>
        <w:rPr>
          <w:i/>
          <w:spacing w:val="-6"/>
        </w:rPr>
        <w:t xml:space="preserve"> </w:t>
      </w:r>
      <w:r>
        <w:rPr>
          <w:i/>
        </w:rPr>
        <w:t>me</w:t>
      </w:r>
      <w:r>
        <w:rPr>
          <w:i/>
          <w:spacing w:val="-8"/>
        </w:rPr>
        <w:t xml:space="preserve"> </w:t>
      </w:r>
      <w:r>
        <w:rPr>
          <w:i/>
        </w:rPr>
        <w:t>bolder”</w:t>
      </w:r>
      <w:r>
        <w:t>.</w:t>
      </w:r>
    </w:p>
    <w:p w:rsidR="00F858EF" w:rsidRDefault="004C0C08">
      <w:pPr>
        <w:pStyle w:val="BodyText"/>
        <w:rPr>
          <w:sz w:val="19"/>
        </w:rPr>
      </w:pPr>
      <w:r>
        <w:rPr>
          <w:noProof/>
        </w:rPr>
        <w:drawing>
          <wp:anchor distT="0" distB="0" distL="0" distR="0" simplePos="0" relativeHeight="15" behindDoc="0" locked="0" layoutInCell="1" allowOverlap="1">
            <wp:simplePos x="0" y="0"/>
            <wp:positionH relativeFrom="page">
              <wp:posOffset>1143000</wp:posOffset>
            </wp:positionH>
            <wp:positionV relativeFrom="paragraph">
              <wp:posOffset>172569</wp:posOffset>
            </wp:positionV>
            <wp:extent cx="2299945" cy="1363884"/>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3" cstate="print"/>
                    <a:stretch>
                      <a:fillRect/>
                    </a:stretch>
                  </pic:blipFill>
                  <pic:spPr>
                    <a:xfrm>
                      <a:off x="0" y="0"/>
                      <a:ext cx="2299945" cy="1363884"/>
                    </a:xfrm>
                    <a:prstGeom prst="rect">
                      <a:avLst/>
                    </a:prstGeom>
                  </pic:spPr>
                </pic:pic>
              </a:graphicData>
            </a:graphic>
          </wp:anchor>
        </w:drawing>
      </w:r>
    </w:p>
    <w:p w:rsidR="00F858EF" w:rsidRDefault="00F858EF">
      <w:pPr>
        <w:pStyle w:val="BodyText"/>
        <w:spacing w:before="6"/>
      </w:pPr>
    </w:p>
    <w:p w:rsidR="00F858EF" w:rsidRDefault="004C0C08">
      <w:pPr>
        <w:ind w:left="1146"/>
        <w:rPr>
          <w:i/>
          <w:sz w:val="18"/>
        </w:rPr>
      </w:pPr>
      <w:r>
        <w:rPr>
          <w:i/>
          <w:sz w:val="18"/>
        </w:rPr>
        <w:t>This is Where I Belong workshop participants</w:t>
      </w:r>
    </w:p>
    <w:p w:rsidR="00F858EF" w:rsidRDefault="00F858EF">
      <w:pPr>
        <w:pStyle w:val="BodyText"/>
        <w:spacing w:before="9"/>
        <w:rPr>
          <w:i/>
        </w:rPr>
      </w:pPr>
    </w:p>
    <w:p w:rsidR="00F858EF" w:rsidRDefault="004C0C08">
      <w:pPr>
        <w:pStyle w:val="ListParagraph"/>
        <w:numPr>
          <w:ilvl w:val="0"/>
          <w:numId w:val="13"/>
        </w:numPr>
        <w:tabs>
          <w:tab w:val="left" w:pos="1061"/>
        </w:tabs>
        <w:spacing w:line="276" w:lineRule="auto"/>
        <w:ind w:right="1" w:hanging="359"/>
        <w:rPr>
          <w:rFonts w:ascii="Wingdings" w:hAnsi="Wingdings"/>
        </w:rPr>
      </w:pPr>
      <w:r>
        <w:rPr>
          <w:b/>
          <w:color w:val="833B0A"/>
        </w:rPr>
        <w:t xml:space="preserve">Meaningful Mandala </w:t>
      </w:r>
      <w:r>
        <w:t>– State Library of Queensland commissioned Access Arts to create an interactive installation, a participatory visual arts project as part of their exhibition ‘Lifestyle: a Sunshine State of Mind’. Meaningful Mandala opened in March and continued at State Library until</w:t>
      </w:r>
    </w:p>
    <w:p w:rsidR="00F858EF" w:rsidRDefault="004C0C08">
      <w:pPr>
        <w:spacing w:before="40" w:line="276" w:lineRule="auto"/>
        <w:ind w:left="1023" w:right="693"/>
        <w:jc w:val="both"/>
        <w:rPr>
          <w:i/>
        </w:rPr>
      </w:pPr>
      <w:r>
        <w:br w:type="column"/>
      </w:r>
      <w:r>
        <w:t>October.</w:t>
      </w:r>
      <w:r>
        <w:rPr>
          <w:spacing w:val="-9"/>
        </w:rPr>
        <w:t xml:space="preserve"> </w:t>
      </w:r>
      <w:r>
        <w:rPr>
          <w:i/>
        </w:rPr>
        <w:t>“My</w:t>
      </w:r>
      <w:r>
        <w:rPr>
          <w:i/>
          <w:spacing w:val="-9"/>
        </w:rPr>
        <w:t xml:space="preserve"> </w:t>
      </w:r>
      <w:r>
        <w:rPr>
          <w:i/>
        </w:rPr>
        <w:t>favourite</w:t>
      </w:r>
      <w:r>
        <w:rPr>
          <w:i/>
          <w:spacing w:val="-8"/>
        </w:rPr>
        <w:t xml:space="preserve"> </w:t>
      </w:r>
      <w:r>
        <w:rPr>
          <w:i/>
        </w:rPr>
        <w:t>part</w:t>
      </w:r>
      <w:r>
        <w:rPr>
          <w:i/>
          <w:spacing w:val="-9"/>
        </w:rPr>
        <w:t xml:space="preserve"> </w:t>
      </w:r>
      <w:r>
        <w:t>[of</w:t>
      </w:r>
      <w:r>
        <w:rPr>
          <w:spacing w:val="-11"/>
        </w:rPr>
        <w:t xml:space="preserve"> </w:t>
      </w:r>
      <w:r>
        <w:t>Lifestyle]</w:t>
      </w:r>
      <w:r>
        <w:rPr>
          <w:spacing w:val="-8"/>
        </w:rPr>
        <w:t xml:space="preserve"> </w:t>
      </w:r>
      <w:r>
        <w:rPr>
          <w:i/>
          <w:spacing w:val="-3"/>
        </w:rPr>
        <w:t xml:space="preserve">is </w:t>
      </w:r>
      <w:r>
        <w:rPr>
          <w:i/>
        </w:rPr>
        <w:t>the ‘Meaningful Mandala’ cut and paste craft activity. I could sit down and do with my two-year-old niece to create a small piece of what we enjoyed about living in Queensland that we could add to the exhibition.”</w:t>
      </w:r>
    </w:p>
    <w:p w:rsidR="00F858EF" w:rsidRDefault="004C0C08">
      <w:pPr>
        <w:pStyle w:val="ListParagraph"/>
        <w:numPr>
          <w:ilvl w:val="0"/>
          <w:numId w:val="13"/>
        </w:numPr>
        <w:tabs>
          <w:tab w:val="left" w:pos="1024"/>
        </w:tabs>
        <w:spacing w:before="1" w:line="276" w:lineRule="auto"/>
        <w:ind w:left="1023" w:right="694" w:hanging="360"/>
        <w:rPr>
          <w:rFonts w:ascii="Wingdings" w:hAnsi="Wingdings"/>
        </w:rPr>
      </w:pPr>
      <w:r>
        <w:rPr>
          <w:b/>
          <w:color w:val="833B0A"/>
        </w:rPr>
        <w:t xml:space="preserve">Songs From Our Suburbs </w:t>
      </w:r>
      <w:r>
        <w:t>- Access Arts Singers’ first performance of the year to a packed audience at Upper Kedron Community Hall.</w:t>
      </w:r>
    </w:p>
    <w:p w:rsidR="00F858EF" w:rsidRDefault="004C0C08">
      <w:pPr>
        <w:pStyle w:val="ListParagraph"/>
        <w:numPr>
          <w:ilvl w:val="0"/>
          <w:numId w:val="13"/>
        </w:numPr>
        <w:tabs>
          <w:tab w:val="left" w:pos="1024"/>
        </w:tabs>
        <w:ind w:left="1023" w:right="694" w:hanging="360"/>
        <w:rPr>
          <w:rFonts w:ascii="Wingdings" w:hAnsi="Wingdings"/>
        </w:rPr>
      </w:pPr>
      <w:r>
        <w:rPr>
          <w:b/>
          <w:color w:val="833B0A"/>
        </w:rPr>
        <w:t xml:space="preserve">Moreton Bay Region Art Awards </w:t>
      </w:r>
      <w:r>
        <w:t>– we supported visual artist Belinda Peel to enter. Her artwork was in the finalists’ exhibition, an annual acquisitive</w:t>
      </w:r>
      <w:r>
        <w:rPr>
          <w:spacing w:val="-33"/>
        </w:rPr>
        <w:t xml:space="preserve"> </w:t>
      </w:r>
      <w:r>
        <w:t>exhibition supported by Moreton Bay Regional Council.</w:t>
      </w:r>
    </w:p>
    <w:p w:rsidR="00F858EF" w:rsidRDefault="004C0C08">
      <w:pPr>
        <w:pStyle w:val="ListParagraph"/>
        <w:numPr>
          <w:ilvl w:val="0"/>
          <w:numId w:val="13"/>
        </w:numPr>
        <w:tabs>
          <w:tab w:val="left" w:pos="1024"/>
        </w:tabs>
        <w:ind w:left="1023" w:right="696" w:hanging="360"/>
        <w:rPr>
          <w:rFonts w:ascii="Wingdings" w:hAnsi="Wingdings"/>
        </w:rPr>
      </w:pPr>
      <w:r>
        <w:rPr>
          <w:b/>
          <w:color w:val="833B0A"/>
        </w:rPr>
        <w:t xml:space="preserve">Chiaroscuro: Beauty in Contrast </w:t>
      </w:r>
      <w:r>
        <w:t xml:space="preserve">– organised by the Royal Queensland Art Society, we supported visual artists Belinda Peel, Lisa Blake and Tanya </w:t>
      </w:r>
      <w:proofErr w:type="spellStart"/>
      <w:r>
        <w:t>Darl</w:t>
      </w:r>
      <w:proofErr w:type="spellEnd"/>
      <w:r>
        <w:t xml:space="preserve"> to exhibit.</w:t>
      </w:r>
    </w:p>
    <w:p w:rsidR="00F858EF" w:rsidRDefault="004C0C08">
      <w:pPr>
        <w:pStyle w:val="ListParagraph"/>
        <w:numPr>
          <w:ilvl w:val="0"/>
          <w:numId w:val="13"/>
        </w:numPr>
        <w:tabs>
          <w:tab w:val="left" w:pos="1024"/>
        </w:tabs>
        <w:ind w:left="1023" w:right="693" w:hanging="360"/>
        <w:rPr>
          <w:rFonts w:ascii="Wingdings" w:hAnsi="Wingdings"/>
        </w:rPr>
      </w:pPr>
      <w:r>
        <w:rPr>
          <w:b/>
          <w:color w:val="833B0A"/>
        </w:rPr>
        <w:t xml:space="preserve">Culture Counts </w:t>
      </w:r>
      <w:r>
        <w:t>– Melbourne-based global leaders in cultural measurement chose Access Arts out of all their clients nationally as a model organisation to film as a promotional tool for their</w:t>
      </w:r>
      <w:r>
        <w:rPr>
          <w:spacing w:val="-7"/>
        </w:rPr>
        <w:t xml:space="preserve"> </w:t>
      </w:r>
      <w:r>
        <w:t>website.</w:t>
      </w:r>
    </w:p>
    <w:p w:rsidR="00F858EF" w:rsidRDefault="00F858EF">
      <w:pPr>
        <w:pStyle w:val="BodyText"/>
        <w:spacing w:before="10"/>
      </w:pPr>
    </w:p>
    <w:p w:rsidR="00F858EF" w:rsidRDefault="004C0C08">
      <w:pPr>
        <w:pStyle w:val="Heading4"/>
      </w:pPr>
      <w:r>
        <w:t>April</w:t>
      </w:r>
    </w:p>
    <w:p w:rsidR="00F858EF" w:rsidRDefault="00F858EF">
      <w:pPr>
        <w:pStyle w:val="BodyText"/>
        <w:rPr>
          <w:b/>
          <w:sz w:val="23"/>
        </w:rPr>
      </w:pPr>
    </w:p>
    <w:p w:rsidR="00F858EF" w:rsidRDefault="004C0C08">
      <w:pPr>
        <w:pStyle w:val="ListParagraph"/>
        <w:numPr>
          <w:ilvl w:val="0"/>
          <w:numId w:val="13"/>
        </w:numPr>
        <w:tabs>
          <w:tab w:val="left" w:pos="1024"/>
        </w:tabs>
        <w:spacing w:line="252" w:lineRule="auto"/>
        <w:ind w:left="1023" w:right="694" w:hanging="360"/>
        <w:rPr>
          <w:rFonts w:ascii="Wingdings" w:hAnsi="Wingdings"/>
          <w:i/>
        </w:rPr>
      </w:pPr>
      <w:r>
        <w:rPr>
          <w:noProof/>
        </w:rPr>
        <w:drawing>
          <wp:anchor distT="0" distB="0" distL="0" distR="0" simplePos="0" relativeHeight="1408" behindDoc="0" locked="0" layoutInCell="1" allowOverlap="1">
            <wp:simplePos x="0" y="0"/>
            <wp:positionH relativeFrom="page">
              <wp:posOffset>4233545</wp:posOffset>
            </wp:positionH>
            <wp:positionV relativeFrom="paragraph">
              <wp:posOffset>1612818</wp:posOffset>
            </wp:positionV>
            <wp:extent cx="2429509" cy="1618957"/>
            <wp:effectExtent l="0" t="0" r="0" b="0"/>
            <wp:wrapNone/>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4" cstate="print"/>
                    <a:stretch>
                      <a:fillRect/>
                    </a:stretch>
                  </pic:blipFill>
                  <pic:spPr>
                    <a:xfrm>
                      <a:off x="0" y="0"/>
                      <a:ext cx="2429509" cy="1618957"/>
                    </a:xfrm>
                    <a:prstGeom prst="rect">
                      <a:avLst/>
                    </a:prstGeom>
                  </pic:spPr>
                </pic:pic>
              </a:graphicData>
            </a:graphic>
          </wp:anchor>
        </w:drawing>
      </w:r>
      <w:r>
        <w:rPr>
          <w:b/>
          <w:color w:val="833B0A"/>
        </w:rPr>
        <w:t xml:space="preserve">Songs from our Suburbs </w:t>
      </w:r>
      <w:r>
        <w:t xml:space="preserve">- Access Arts Singers’ second performance, this time to 1,200 people on the South Bank Cultural Forecourt as part of Festival 2018 celebrations. Our lead </w:t>
      </w:r>
      <w:proofErr w:type="spellStart"/>
      <w:r>
        <w:t>artsworker</w:t>
      </w:r>
      <w:proofErr w:type="spellEnd"/>
      <w:r>
        <w:t xml:space="preserve"> said: </w:t>
      </w:r>
      <w:r>
        <w:rPr>
          <w:i/>
        </w:rPr>
        <w:t>“This project forced me to step up and believe</w:t>
      </w:r>
      <w:r>
        <w:rPr>
          <w:i/>
          <w:spacing w:val="-14"/>
        </w:rPr>
        <w:t xml:space="preserve"> </w:t>
      </w:r>
      <w:r>
        <w:rPr>
          <w:i/>
        </w:rPr>
        <w:t>in</w:t>
      </w:r>
      <w:r>
        <w:rPr>
          <w:i/>
          <w:spacing w:val="-14"/>
        </w:rPr>
        <w:t xml:space="preserve"> </w:t>
      </w:r>
      <w:r>
        <w:rPr>
          <w:i/>
        </w:rPr>
        <w:t>myself,</w:t>
      </w:r>
      <w:r>
        <w:rPr>
          <w:i/>
          <w:spacing w:val="-13"/>
        </w:rPr>
        <w:t xml:space="preserve"> </w:t>
      </w:r>
      <w:r>
        <w:rPr>
          <w:i/>
        </w:rPr>
        <w:t>having</w:t>
      </w:r>
      <w:r>
        <w:rPr>
          <w:i/>
          <w:spacing w:val="-15"/>
        </w:rPr>
        <w:t xml:space="preserve"> </w:t>
      </w:r>
      <w:r>
        <w:rPr>
          <w:i/>
        </w:rPr>
        <w:t>to</w:t>
      </w:r>
      <w:r>
        <w:rPr>
          <w:i/>
          <w:spacing w:val="-16"/>
        </w:rPr>
        <w:t xml:space="preserve"> </w:t>
      </w:r>
      <w:r>
        <w:rPr>
          <w:i/>
        </w:rPr>
        <w:t>conduct</w:t>
      </w:r>
      <w:r>
        <w:rPr>
          <w:i/>
          <w:spacing w:val="-12"/>
        </w:rPr>
        <w:t xml:space="preserve"> </w:t>
      </w:r>
      <w:r>
        <w:rPr>
          <w:i/>
        </w:rPr>
        <w:t>in</w:t>
      </w:r>
      <w:r>
        <w:rPr>
          <w:i/>
          <w:spacing w:val="-15"/>
        </w:rPr>
        <w:t xml:space="preserve"> </w:t>
      </w:r>
      <w:r>
        <w:rPr>
          <w:i/>
        </w:rPr>
        <w:t>front of a new group of singers as well as choral superstars. Thank you so</w:t>
      </w:r>
      <w:r>
        <w:rPr>
          <w:i/>
          <w:spacing w:val="-9"/>
        </w:rPr>
        <w:t xml:space="preserve"> </w:t>
      </w:r>
      <w:r>
        <w:rPr>
          <w:i/>
        </w:rPr>
        <w:t>much.”</w:t>
      </w:r>
    </w:p>
    <w:p w:rsidR="00F858EF" w:rsidRDefault="00F858EF">
      <w:pPr>
        <w:spacing w:line="252" w:lineRule="auto"/>
        <w:jc w:val="both"/>
        <w:rPr>
          <w:rFonts w:ascii="Wingdings" w:hAnsi="Wingdings"/>
        </w:rPr>
        <w:sectPr w:rsidR="00F858EF">
          <w:pgSz w:w="11910" w:h="16840"/>
          <w:pgMar w:top="1380" w:right="740" w:bottom="1680" w:left="740" w:header="0" w:footer="1482" w:gutter="0"/>
          <w:cols w:num="2" w:space="720" w:equalWidth="0">
            <w:col w:w="4864" w:space="40"/>
            <w:col w:w="5526"/>
          </w:cols>
        </w:sectPr>
      </w:pPr>
    </w:p>
    <w:p w:rsidR="00F858EF" w:rsidRDefault="004C0C08">
      <w:pPr>
        <w:pStyle w:val="ListParagraph"/>
        <w:numPr>
          <w:ilvl w:val="0"/>
          <w:numId w:val="13"/>
        </w:numPr>
        <w:tabs>
          <w:tab w:val="left" w:pos="1061"/>
        </w:tabs>
        <w:spacing w:before="61" w:line="252" w:lineRule="auto"/>
        <w:ind w:left="1060" w:right="1" w:hanging="360"/>
        <w:rPr>
          <w:rFonts w:ascii="Wingdings" w:hAnsi="Wingdings"/>
        </w:rPr>
      </w:pPr>
      <w:r>
        <w:rPr>
          <w:b/>
          <w:color w:val="833B0A"/>
        </w:rPr>
        <w:lastRenderedPageBreak/>
        <w:t>NDIS</w:t>
      </w:r>
      <w:r>
        <w:rPr>
          <w:b/>
          <w:color w:val="833B0A"/>
          <w:spacing w:val="-13"/>
        </w:rPr>
        <w:t xml:space="preserve"> </w:t>
      </w:r>
      <w:r>
        <w:rPr>
          <w:b/>
          <w:color w:val="833B0A"/>
        </w:rPr>
        <w:t>Training</w:t>
      </w:r>
      <w:r>
        <w:rPr>
          <w:b/>
          <w:color w:val="833B0A"/>
          <w:spacing w:val="-7"/>
        </w:rPr>
        <w:t xml:space="preserve"> </w:t>
      </w:r>
      <w:r>
        <w:rPr>
          <w:b/>
        </w:rPr>
        <w:t>-</w:t>
      </w:r>
      <w:r>
        <w:rPr>
          <w:b/>
          <w:spacing w:val="-8"/>
        </w:rPr>
        <w:t xml:space="preserve"> </w:t>
      </w:r>
      <w:r>
        <w:t>delivered</w:t>
      </w:r>
      <w:r>
        <w:rPr>
          <w:spacing w:val="-9"/>
        </w:rPr>
        <w:t xml:space="preserve"> </w:t>
      </w:r>
      <w:r>
        <w:t>to</w:t>
      </w:r>
      <w:r>
        <w:rPr>
          <w:spacing w:val="-7"/>
        </w:rPr>
        <w:t xml:space="preserve"> </w:t>
      </w:r>
      <w:r>
        <w:t>our</w:t>
      </w:r>
      <w:r>
        <w:rPr>
          <w:spacing w:val="-11"/>
        </w:rPr>
        <w:t xml:space="preserve"> </w:t>
      </w:r>
      <w:r>
        <w:t>office</w:t>
      </w:r>
      <w:r>
        <w:rPr>
          <w:spacing w:val="-7"/>
        </w:rPr>
        <w:t xml:space="preserve"> </w:t>
      </w:r>
      <w:r>
        <w:t xml:space="preserve">staff and </w:t>
      </w:r>
      <w:proofErr w:type="spellStart"/>
      <w:r>
        <w:t>artsworkers</w:t>
      </w:r>
      <w:proofErr w:type="spellEnd"/>
      <w:r>
        <w:t xml:space="preserve"> with the support of CPL, exploring what the NDIS is and how it will affect</w:t>
      </w:r>
      <w:r>
        <w:rPr>
          <w:spacing w:val="-11"/>
        </w:rPr>
        <w:t xml:space="preserve"> </w:t>
      </w:r>
      <w:r>
        <w:t>our</w:t>
      </w:r>
      <w:r>
        <w:rPr>
          <w:spacing w:val="-12"/>
        </w:rPr>
        <w:t xml:space="preserve"> </w:t>
      </w:r>
      <w:r>
        <w:t>arts</w:t>
      </w:r>
      <w:r>
        <w:rPr>
          <w:spacing w:val="-11"/>
        </w:rPr>
        <w:t xml:space="preserve"> </w:t>
      </w:r>
      <w:r>
        <w:t>workshops</w:t>
      </w:r>
      <w:r>
        <w:rPr>
          <w:spacing w:val="-9"/>
        </w:rPr>
        <w:t xml:space="preserve"> </w:t>
      </w:r>
      <w:r>
        <w:t>and</w:t>
      </w:r>
      <w:r>
        <w:rPr>
          <w:spacing w:val="-10"/>
        </w:rPr>
        <w:t xml:space="preserve"> </w:t>
      </w:r>
      <w:r>
        <w:t>participants.</w:t>
      </w:r>
    </w:p>
    <w:p w:rsidR="00F858EF" w:rsidRDefault="004C0C08">
      <w:pPr>
        <w:pStyle w:val="ListParagraph"/>
        <w:numPr>
          <w:ilvl w:val="0"/>
          <w:numId w:val="13"/>
        </w:numPr>
        <w:tabs>
          <w:tab w:val="left" w:pos="1061"/>
        </w:tabs>
        <w:ind w:left="1060" w:right="1" w:hanging="360"/>
        <w:rPr>
          <w:rFonts w:ascii="Wingdings" w:hAnsi="Wingdings"/>
          <w:i/>
        </w:rPr>
      </w:pPr>
      <w:r>
        <w:rPr>
          <w:b/>
          <w:color w:val="833B0A"/>
        </w:rPr>
        <w:t xml:space="preserve">$1,000 Safe Grant </w:t>
      </w:r>
      <w:r>
        <w:t xml:space="preserve">- awarded to musician Angus Macfarlane, who used it to have seven of his original electronic compositions professionally mixed, recorded and made into a CD to promote his music: </w:t>
      </w:r>
      <w:r>
        <w:rPr>
          <w:i/>
        </w:rPr>
        <w:t>“it finally closed a chapter of my life and opened my opportunities by progressing to a musical level that will be interesting to people, my band and myself”</w:t>
      </w:r>
    </w:p>
    <w:p w:rsidR="00F858EF" w:rsidRDefault="004C0C08">
      <w:pPr>
        <w:pStyle w:val="ListParagraph"/>
        <w:numPr>
          <w:ilvl w:val="0"/>
          <w:numId w:val="13"/>
        </w:numPr>
        <w:tabs>
          <w:tab w:val="left" w:pos="1061"/>
        </w:tabs>
        <w:ind w:hanging="359"/>
        <w:rPr>
          <w:rFonts w:ascii="Wingdings" w:hAnsi="Wingdings"/>
        </w:rPr>
      </w:pPr>
      <w:bookmarkStart w:id="5" w:name="_Brisbane:_Landscapes,_Landmarks_and_Pe"/>
      <w:bookmarkEnd w:id="5"/>
      <w:r>
        <w:rPr>
          <w:b/>
          <w:color w:val="833B0A"/>
        </w:rPr>
        <w:t xml:space="preserve">Brisbane: Landscapes, Landmarks and Personalities </w:t>
      </w:r>
      <w:r>
        <w:t xml:space="preserve">– artists Belinda Peel and Tanya </w:t>
      </w:r>
      <w:proofErr w:type="spellStart"/>
      <w:r>
        <w:t>Darl</w:t>
      </w:r>
      <w:proofErr w:type="spellEnd"/>
      <w:r>
        <w:t xml:space="preserve"> exhibited at Petrie Terrace Art Gallery, a collaboration with the Royal Queensland Art</w:t>
      </w:r>
      <w:r>
        <w:rPr>
          <w:spacing w:val="-1"/>
        </w:rPr>
        <w:t xml:space="preserve"> </w:t>
      </w:r>
      <w:r>
        <w:t>Society.</w:t>
      </w:r>
    </w:p>
    <w:p w:rsidR="00F858EF" w:rsidRDefault="004C0C08">
      <w:pPr>
        <w:pStyle w:val="ListParagraph"/>
        <w:numPr>
          <w:ilvl w:val="0"/>
          <w:numId w:val="13"/>
        </w:numPr>
        <w:tabs>
          <w:tab w:val="left" w:pos="1060"/>
        </w:tabs>
        <w:ind w:right="1" w:hanging="360"/>
        <w:rPr>
          <w:rFonts w:ascii="Wingdings" w:hAnsi="Wingdings"/>
        </w:rPr>
      </w:pPr>
      <w:bookmarkStart w:id="6" w:name="_Mentoring_Magda_–_we_brokered_for_Came"/>
      <w:bookmarkEnd w:id="6"/>
      <w:r>
        <w:rPr>
          <w:b/>
          <w:color w:val="833B0A"/>
        </w:rPr>
        <w:t xml:space="preserve">Mentoring Magda </w:t>
      </w:r>
      <w:r>
        <w:t>– we brokered for Camera Wanderer Magda Labuda to be mentored by QAGOMA’s Head of Marketing and then supported Magda in the development of her marketing skills in preparation for her solo exhibition ‘</w:t>
      </w:r>
      <w:proofErr w:type="spellStart"/>
      <w:r>
        <w:t>BrisVegas</w:t>
      </w:r>
      <w:proofErr w:type="spellEnd"/>
      <w:r>
        <w:t xml:space="preserve"> at Night’ at Reverends Fine</w:t>
      </w:r>
      <w:bookmarkStart w:id="7" w:name="_Commonwealth_Games_–_49_Access_Arts’_m"/>
      <w:bookmarkEnd w:id="7"/>
      <w:r>
        <w:t xml:space="preserve"> Coffee, Fortitude Valley, in</w:t>
      </w:r>
      <w:r>
        <w:rPr>
          <w:spacing w:val="-7"/>
        </w:rPr>
        <w:t xml:space="preserve"> </w:t>
      </w:r>
      <w:r>
        <w:t>November.</w:t>
      </w:r>
    </w:p>
    <w:p w:rsidR="00F858EF" w:rsidRDefault="004C0C08">
      <w:pPr>
        <w:pStyle w:val="ListParagraph"/>
        <w:numPr>
          <w:ilvl w:val="0"/>
          <w:numId w:val="13"/>
        </w:numPr>
        <w:tabs>
          <w:tab w:val="left" w:pos="1060"/>
        </w:tabs>
        <w:ind w:right="1" w:hanging="360"/>
        <w:rPr>
          <w:rFonts w:ascii="Wingdings" w:hAnsi="Wingdings"/>
        </w:rPr>
      </w:pPr>
      <w:r>
        <w:rPr>
          <w:b/>
          <w:color w:val="833B0A"/>
        </w:rPr>
        <w:t xml:space="preserve">Commonwealth Games </w:t>
      </w:r>
      <w:r>
        <w:t>– 49 Access Arts’ members and their families enjoyed various events, with complementary tickets given to us by</w:t>
      </w:r>
      <w:r>
        <w:rPr>
          <w:spacing w:val="-1"/>
        </w:rPr>
        <w:t xml:space="preserve"> </w:t>
      </w:r>
      <w:r>
        <w:t>KPMG.</w:t>
      </w:r>
    </w:p>
    <w:p w:rsidR="00F858EF" w:rsidRDefault="004C0C08">
      <w:pPr>
        <w:pStyle w:val="BodyText"/>
        <w:spacing w:before="9"/>
        <w:rPr>
          <w:sz w:val="19"/>
        </w:rPr>
      </w:pPr>
      <w:r>
        <w:rPr>
          <w:noProof/>
        </w:rPr>
        <w:drawing>
          <wp:anchor distT="0" distB="0" distL="0" distR="0" simplePos="0" relativeHeight="17" behindDoc="0" locked="0" layoutInCell="1" allowOverlap="1">
            <wp:simplePos x="0" y="0"/>
            <wp:positionH relativeFrom="page">
              <wp:posOffset>1406207</wp:posOffset>
            </wp:positionH>
            <wp:positionV relativeFrom="paragraph">
              <wp:posOffset>178367</wp:posOffset>
            </wp:positionV>
            <wp:extent cx="1664117" cy="2175129"/>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5" cstate="print"/>
                    <a:stretch>
                      <a:fillRect/>
                    </a:stretch>
                  </pic:blipFill>
                  <pic:spPr>
                    <a:xfrm>
                      <a:off x="0" y="0"/>
                      <a:ext cx="1664117" cy="2175129"/>
                    </a:xfrm>
                    <a:prstGeom prst="rect">
                      <a:avLst/>
                    </a:prstGeom>
                  </pic:spPr>
                </pic:pic>
              </a:graphicData>
            </a:graphic>
          </wp:anchor>
        </w:drawing>
      </w:r>
    </w:p>
    <w:p w:rsidR="00F858EF" w:rsidRDefault="004C0C08">
      <w:pPr>
        <w:spacing w:before="188"/>
        <w:ind w:left="1928" w:right="466" w:hanging="754"/>
        <w:rPr>
          <w:i/>
          <w:sz w:val="18"/>
        </w:rPr>
      </w:pPr>
      <w:r>
        <w:rPr>
          <w:i/>
          <w:sz w:val="18"/>
        </w:rPr>
        <w:t>Camera Wanderer Matthew Lys at the 2018 Commonwealth Games</w:t>
      </w:r>
    </w:p>
    <w:p w:rsidR="00F858EF" w:rsidRDefault="004C0C08">
      <w:pPr>
        <w:spacing w:before="61"/>
        <w:ind w:left="663"/>
        <w:rPr>
          <w:b/>
        </w:rPr>
      </w:pPr>
      <w:r>
        <w:br w:type="column"/>
      </w:r>
      <w:r>
        <w:rPr>
          <w:b/>
        </w:rPr>
        <w:t>May</w:t>
      </w:r>
    </w:p>
    <w:p w:rsidR="00F858EF" w:rsidRDefault="00F858EF">
      <w:pPr>
        <w:pStyle w:val="BodyText"/>
        <w:rPr>
          <w:b/>
          <w:sz w:val="23"/>
        </w:rPr>
      </w:pPr>
    </w:p>
    <w:p w:rsidR="00F858EF" w:rsidRDefault="004C0C08">
      <w:pPr>
        <w:pStyle w:val="ListParagraph"/>
        <w:numPr>
          <w:ilvl w:val="0"/>
          <w:numId w:val="13"/>
        </w:numPr>
        <w:tabs>
          <w:tab w:val="left" w:pos="1024"/>
        </w:tabs>
        <w:spacing w:line="252" w:lineRule="auto"/>
        <w:ind w:left="1023" w:right="693" w:hanging="360"/>
        <w:rPr>
          <w:rFonts w:ascii="Wingdings" w:hAnsi="Wingdings"/>
          <w:i/>
        </w:rPr>
      </w:pPr>
      <w:r>
        <w:rPr>
          <w:b/>
          <w:color w:val="833B0A"/>
        </w:rPr>
        <w:t xml:space="preserve">NDIS Training </w:t>
      </w:r>
      <w:r>
        <w:t xml:space="preserve">- delivered to our members and their advocates, our </w:t>
      </w:r>
      <w:proofErr w:type="spellStart"/>
      <w:r>
        <w:t>artsworkers</w:t>
      </w:r>
      <w:proofErr w:type="spellEnd"/>
      <w:r>
        <w:t xml:space="preserve"> and office staff, with the support of CPL. We explored how members could register for the NDIS and pre-plan: </w:t>
      </w:r>
      <w:r>
        <w:rPr>
          <w:i/>
        </w:rPr>
        <w:t>“It was a lovely friendly informative session</w:t>
      </w:r>
      <w:r>
        <w:rPr>
          <w:i/>
          <w:spacing w:val="-5"/>
        </w:rPr>
        <w:t xml:space="preserve"> </w:t>
      </w:r>
      <w:r>
        <w:rPr>
          <w:i/>
        </w:rPr>
        <w:t>thanks”.</w:t>
      </w:r>
    </w:p>
    <w:p w:rsidR="00F858EF" w:rsidRDefault="004C0C08">
      <w:pPr>
        <w:pStyle w:val="Heading4"/>
        <w:spacing w:before="120"/>
      </w:pPr>
      <w:r>
        <w:t>June</w:t>
      </w:r>
    </w:p>
    <w:p w:rsidR="00F858EF" w:rsidRDefault="00F858EF">
      <w:pPr>
        <w:pStyle w:val="BodyText"/>
        <w:spacing w:before="10"/>
        <w:rPr>
          <w:b/>
        </w:rPr>
      </w:pPr>
    </w:p>
    <w:p w:rsidR="00F858EF" w:rsidRDefault="004C0C08">
      <w:pPr>
        <w:pStyle w:val="ListParagraph"/>
        <w:numPr>
          <w:ilvl w:val="0"/>
          <w:numId w:val="13"/>
        </w:numPr>
        <w:tabs>
          <w:tab w:val="left" w:pos="1024"/>
        </w:tabs>
        <w:spacing w:line="276" w:lineRule="auto"/>
        <w:ind w:left="1023" w:right="693" w:hanging="360"/>
        <w:rPr>
          <w:rFonts w:ascii="Wingdings" w:hAnsi="Wingdings"/>
          <w:i/>
        </w:rPr>
      </w:pPr>
      <w:r>
        <w:rPr>
          <w:b/>
          <w:color w:val="833B0A"/>
        </w:rPr>
        <w:t xml:space="preserve">Community Sharing Week </w:t>
      </w:r>
      <w:r>
        <w:t>– we opened our arts workshops to the public, and new members</w:t>
      </w:r>
      <w:r>
        <w:rPr>
          <w:spacing w:val="-14"/>
        </w:rPr>
        <w:t xml:space="preserve"> </w:t>
      </w:r>
      <w:r>
        <w:t>joined</w:t>
      </w:r>
      <w:r>
        <w:rPr>
          <w:spacing w:val="-12"/>
        </w:rPr>
        <w:t xml:space="preserve"> </w:t>
      </w:r>
      <w:r>
        <w:t>us</w:t>
      </w:r>
      <w:r>
        <w:rPr>
          <w:spacing w:val="-11"/>
        </w:rPr>
        <w:t xml:space="preserve"> </w:t>
      </w:r>
      <w:r>
        <w:t>as</w:t>
      </w:r>
      <w:r>
        <w:rPr>
          <w:spacing w:val="-13"/>
        </w:rPr>
        <w:t xml:space="preserve"> </w:t>
      </w:r>
      <w:r>
        <w:t>a</w:t>
      </w:r>
      <w:r>
        <w:rPr>
          <w:spacing w:val="-12"/>
        </w:rPr>
        <w:t xml:space="preserve"> </w:t>
      </w:r>
      <w:r>
        <w:t>result:</w:t>
      </w:r>
      <w:r>
        <w:rPr>
          <w:spacing w:val="-10"/>
        </w:rPr>
        <w:t xml:space="preserve"> </w:t>
      </w:r>
      <w:r>
        <w:rPr>
          <w:i/>
        </w:rPr>
        <w:t>“Access</w:t>
      </w:r>
      <w:r>
        <w:rPr>
          <w:i/>
          <w:spacing w:val="-11"/>
        </w:rPr>
        <w:t xml:space="preserve"> </w:t>
      </w:r>
      <w:r>
        <w:rPr>
          <w:i/>
        </w:rPr>
        <w:t>Arts invited</w:t>
      </w:r>
      <w:r>
        <w:rPr>
          <w:i/>
          <w:spacing w:val="-9"/>
        </w:rPr>
        <w:t xml:space="preserve"> </w:t>
      </w:r>
      <w:r>
        <w:rPr>
          <w:i/>
        </w:rPr>
        <w:t>us</w:t>
      </w:r>
      <w:r>
        <w:rPr>
          <w:i/>
          <w:spacing w:val="-7"/>
        </w:rPr>
        <w:t xml:space="preserve"> </w:t>
      </w:r>
      <w:r>
        <w:rPr>
          <w:i/>
        </w:rPr>
        <w:t>to</w:t>
      </w:r>
      <w:r>
        <w:rPr>
          <w:i/>
          <w:spacing w:val="-7"/>
        </w:rPr>
        <w:t xml:space="preserve"> </w:t>
      </w:r>
      <w:r>
        <w:rPr>
          <w:i/>
        </w:rPr>
        <w:t>join</w:t>
      </w:r>
      <w:r>
        <w:rPr>
          <w:i/>
          <w:spacing w:val="-9"/>
        </w:rPr>
        <w:t xml:space="preserve"> </w:t>
      </w:r>
      <w:r>
        <w:rPr>
          <w:i/>
        </w:rPr>
        <w:t>in</w:t>
      </w:r>
      <w:r>
        <w:rPr>
          <w:i/>
          <w:spacing w:val="-8"/>
        </w:rPr>
        <w:t xml:space="preserve"> </w:t>
      </w:r>
      <w:r>
        <w:rPr>
          <w:i/>
        </w:rPr>
        <w:t>the</w:t>
      </w:r>
      <w:r>
        <w:rPr>
          <w:i/>
          <w:spacing w:val="-8"/>
        </w:rPr>
        <w:t xml:space="preserve"> </w:t>
      </w:r>
      <w:r>
        <w:rPr>
          <w:i/>
        </w:rPr>
        <w:t>fun</w:t>
      </w:r>
      <w:r>
        <w:rPr>
          <w:i/>
          <w:spacing w:val="-11"/>
        </w:rPr>
        <w:t xml:space="preserve"> </w:t>
      </w:r>
      <w:r>
        <w:rPr>
          <w:i/>
        </w:rPr>
        <w:t>and</w:t>
      </w:r>
      <w:r>
        <w:rPr>
          <w:i/>
          <w:spacing w:val="-8"/>
        </w:rPr>
        <w:t xml:space="preserve"> </w:t>
      </w:r>
      <w:r>
        <w:rPr>
          <w:i/>
        </w:rPr>
        <w:t>I</w:t>
      </w:r>
      <w:r>
        <w:rPr>
          <w:i/>
          <w:spacing w:val="-8"/>
        </w:rPr>
        <w:t xml:space="preserve"> </w:t>
      </w:r>
      <w:r>
        <w:rPr>
          <w:i/>
        </w:rPr>
        <w:t>discovered I actually have</w:t>
      </w:r>
      <w:r>
        <w:rPr>
          <w:i/>
          <w:spacing w:val="-1"/>
        </w:rPr>
        <w:t xml:space="preserve"> </w:t>
      </w:r>
      <w:r>
        <w:rPr>
          <w:i/>
        </w:rPr>
        <w:t>rhythm!”</w:t>
      </w:r>
    </w:p>
    <w:p w:rsidR="00F858EF" w:rsidRDefault="004C0C08">
      <w:pPr>
        <w:pStyle w:val="BodyText"/>
        <w:spacing w:before="2"/>
        <w:rPr>
          <w:i/>
        </w:rPr>
      </w:pPr>
      <w:r>
        <w:rPr>
          <w:noProof/>
        </w:rPr>
        <w:drawing>
          <wp:anchor distT="0" distB="0" distL="0" distR="0" simplePos="0" relativeHeight="18" behindDoc="0" locked="0" layoutInCell="1" allowOverlap="1">
            <wp:simplePos x="0" y="0"/>
            <wp:positionH relativeFrom="page">
              <wp:posOffset>4233545</wp:posOffset>
            </wp:positionH>
            <wp:positionV relativeFrom="paragraph">
              <wp:posOffset>196932</wp:posOffset>
            </wp:positionV>
            <wp:extent cx="2696945" cy="1622488"/>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6" cstate="print"/>
                    <a:stretch>
                      <a:fillRect/>
                    </a:stretch>
                  </pic:blipFill>
                  <pic:spPr>
                    <a:xfrm>
                      <a:off x="0" y="0"/>
                      <a:ext cx="2696945" cy="1622488"/>
                    </a:xfrm>
                    <a:prstGeom prst="rect">
                      <a:avLst/>
                    </a:prstGeom>
                  </pic:spPr>
                </pic:pic>
              </a:graphicData>
            </a:graphic>
          </wp:anchor>
        </w:drawing>
      </w:r>
    </w:p>
    <w:p w:rsidR="00F858EF" w:rsidRDefault="00F858EF">
      <w:pPr>
        <w:pStyle w:val="BodyText"/>
        <w:spacing w:before="6"/>
        <w:rPr>
          <w:i/>
          <w:sz w:val="23"/>
        </w:rPr>
      </w:pPr>
    </w:p>
    <w:p w:rsidR="00F858EF" w:rsidRDefault="004C0C08">
      <w:pPr>
        <w:ind w:left="1799" w:right="1118" w:hanging="706"/>
        <w:rPr>
          <w:i/>
          <w:sz w:val="18"/>
        </w:rPr>
      </w:pPr>
      <w:r>
        <w:rPr>
          <w:i/>
          <w:sz w:val="18"/>
        </w:rPr>
        <w:t>Taking a bow at Brisbane Powerhouse during Community Sharing Week</w:t>
      </w:r>
    </w:p>
    <w:p w:rsidR="00F858EF" w:rsidRDefault="00F858EF">
      <w:pPr>
        <w:pStyle w:val="BodyText"/>
        <w:spacing w:before="10"/>
        <w:rPr>
          <w:i/>
        </w:rPr>
      </w:pPr>
    </w:p>
    <w:p w:rsidR="00F858EF" w:rsidRDefault="004C0C08">
      <w:pPr>
        <w:pStyle w:val="ListParagraph"/>
        <w:numPr>
          <w:ilvl w:val="0"/>
          <w:numId w:val="13"/>
        </w:numPr>
        <w:tabs>
          <w:tab w:val="left" w:pos="1025"/>
        </w:tabs>
        <w:ind w:left="1024" w:right="694"/>
        <w:rPr>
          <w:rFonts w:ascii="Wingdings" w:hAnsi="Wingdings"/>
        </w:rPr>
      </w:pPr>
      <w:r>
        <w:rPr>
          <w:b/>
          <w:color w:val="833B0A"/>
        </w:rPr>
        <w:t xml:space="preserve">Song-writing and Spoken Word on the Western Downs </w:t>
      </w:r>
      <w:r>
        <w:t xml:space="preserve">– public celebration by First Australians living in Dalby and St George following our arts workshop partnership with Sage Music and </w:t>
      </w:r>
      <w:proofErr w:type="spellStart"/>
      <w:r>
        <w:t>Goondir</w:t>
      </w:r>
      <w:proofErr w:type="spellEnd"/>
      <w:r>
        <w:t xml:space="preserve"> Health</w:t>
      </w:r>
      <w:r>
        <w:rPr>
          <w:spacing w:val="-2"/>
        </w:rPr>
        <w:t xml:space="preserve"> </w:t>
      </w:r>
      <w:r>
        <w:t>Services.</w:t>
      </w:r>
    </w:p>
    <w:p w:rsidR="00F858EF" w:rsidRDefault="004C0C08">
      <w:pPr>
        <w:pStyle w:val="ListParagraph"/>
        <w:numPr>
          <w:ilvl w:val="0"/>
          <w:numId w:val="13"/>
        </w:numPr>
        <w:tabs>
          <w:tab w:val="left" w:pos="1025"/>
        </w:tabs>
        <w:spacing w:before="1" w:line="276" w:lineRule="auto"/>
        <w:ind w:left="1024" w:right="691" w:hanging="360"/>
        <w:rPr>
          <w:rFonts w:ascii="Wingdings" w:hAnsi="Wingdings"/>
          <w:i/>
        </w:rPr>
      </w:pPr>
      <w:r>
        <w:rPr>
          <w:b/>
          <w:color w:val="833B0A"/>
        </w:rPr>
        <w:t>Disability</w:t>
      </w:r>
      <w:r>
        <w:rPr>
          <w:b/>
          <w:color w:val="833B0A"/>
          <w:spacing w:val="-8"/>
        </w:rPr>
        <w:t xml:space="preserve"> </w:t>
      </w:r>
      <w:r>
        <w:rPr>
          <w:b/>
          <w:color w:val="833B0A"/>
        </w:rPr>
        <w:t>Awareness</w:t>
      </w:r>
      <w:r>
        <w:rPr>
          <w:b/>
          <w:color w:val="833B0A"/>
          <w:spacing w:val="-8"/>
        </w:rPr>
        <w:t xml:space="preserve"> </w:t>
      </w:r>
      <w:r>
        <w:rPr>
          <w:b/>
          <w:color w:val="833B0A"/>
        </w:rPr>
        <w:t>Training</w:t>
      </w:r>
      <w:r>
        <w:rPr>
          <w:b/>
          <w:color w:val="833B0A"/>
          <w:spacing w:val="-9"/>
        </w:rPr>
        <w:t xml:space="preserve"> </w:t>
      </w:r>
      <w:r>
        <w:t>–</w:t>
      </w:r>
      <w:r>
        <w:rPr>
          <w:spacing w:val="-9"/>
        </w:rPr>
        <w:t xml:space="preserve"> </w:t>
      </w:r>
      <w:r>
        <w:t>the</w:t>
      </w:r>
      <w:r>
        <w:rPr>
          <w:spacing w:val="-8"/>
        </w:rPr>
        <w:t xml:space="preserve"> </w:t>
      </w:r>
      <w:r>
        <w:t>first</w:t>
      </w:r>
      <w:r>
        <w:rPr>
          <w:spacing w:val="-9"/>
        </w:rPr>
        <w:t xml:space="preserve"> </w:t>
      </w:r>
      <w:r>
        <w:t xml:space="preserve">of five sessions we delivered to Arts Queensland staff during the rest of the year: </w:t>
      </w:r>
      <w:r>
        <w:rPr>
          <w:i/>
        </w:rPr>
        <w:t>“It has opened my eyes to how difficult it can be for people with disability in the</w:t>
      </w:r>
      <w:r>
        <w:rPr>
          <w:i/>
          <w:spacing w:val="-2"/>
        </w:rPr>
        <w:t xml:space="preserve"> </w:t>
      </w:r>
      <w:r>
        <w:rPr>
          <w:i/>
        </w:rPr>
        <w:t>community”.</w:t>
      </w:r>
    </w:p>
    <w:p w:rsidR="00F858EF" w:rsidRDefault="004C0C08">
      <w:pPr>
        <w:pStyle w:val="ListParagraph"/>
        <w:numPr>
          <w:ilvl w:val="0"/>
          <w:numId w:val="13"/>
        </w:numPr>
        <w:tabs>
          <w:tab w:val="left" w:pos="1025"/>
        </w:tabs>
        <w:ind w:left="1024" w:right="693" w:hanging="360"/>
        <w:rPr>
          <w:rFonts w:ascii="Wingdings" w:hAnsi="Wingdings"/>
        </w:rPr>
      </w:pPr>
      <w:r>
        <w:rPr>
          <w:b/>
          <w:color w:val="833B0A"/>
        </w:rPr>
        <w:t xml:space="preserve">Exhibition of artist Peter Hughes </w:t>
      </w:r>
      <w:r>
        <w:t>– was hung</w:t>
      </w:r>
      <w:r>
        <w:rPr>
          <w:spacing w:val="-9"/>
        </w:rPr>
        <w:t xml:space="preserve"> </w:t>
      </w:r>
      <w:r>
        <w:t>in</w:t>
      </w:r>
      <w:r>
        <w:rPr>
          <w:spacing w:val="-9"/>
        </w:rPr>
        <w:t xml:space="preserve"> </w:t>
      </w:r>
      <w:r>
        <w:t>Access</w:t>
      </w:r>
      <w:r>
        <w:rPr>
          <w:spacing w:val="-8"/>
        </w:rPr>
        <w:t xml:space="preserve"> </w:t>
      </w:r>
      <w:r>
        <w:t>Arts’</w:t>
      </w:r>
      <w:r>
        <w:rPr>
          <w:spacing w:val="-8"/>
        </w:rPr>
        <w:t xml:space="preserve"> </w:t>
      </w:r>
      <w:r>
        <w:t>offices,</w:t>
      </w:r>
      <w:r>
        <w:rPr>
          <w:spacing w:val="-10"/>
        </w:rPr>
        <w:t xml:space="preserve"> </w:t>
      </w:r>
      <w:r>
        <w:t>remained</w:t>
      </w:r>
      <w:r>
        <w:rPr>
          <w:spacing w:val="-9"/>
        </w:rPr>
        <w:t xml:space="preserve"> </w:t>
      </w:r>
      <w:r>
        <w:t>until December, two of his artworks</w:t>
      </w:r>
      <w:r>
        <w:rPr>
          <w:spacing w:val="-7"/>
        </w:rPr>
        <w:t xml:space="preserve"> </w:t>
      </w:r>
      <w:r>
        <w:t>sold.</w:t>
      </w:r>
    </w:p>
    <w:p w:rsidR="00F858EF" w:rsidRDefault="00F858EF">
      <w:pPr>
        <w:jc w:val="both"/>
        <w:rPr>
          <w:rFonts w:ascii="Wingdings" w:hAnsi="Wingdings"/>
        </w:rPr>
        <w:sectPr w:rsidR="00F858EF">
          <w:pgSz w:w="11910" w:h="16840"/>
          <w:pgMar w:top="1360" w:right="740" w:bottom="1680" w:left="740" w:header="0" w:footer="1482" w:gutter="0"/>
          <w:cols w:num="2" w:space="720" w:equalWidth="0">
            <w:col w:w="4864" w:space="40"/>
            <w:col w:w="5526"/>
          </w:cols>
        </w:sectPr>
      </w:pPr>
    </w:p>
    <w:p w:rsidR="00F858EF" w:rsidRDefault="00F858EF">
      <w:pPr>
        <w:pStyle w:val="BodyText"/>
      </w:pPr>
    </w:p>
    <w:p w:rsidR="00F858EF" w:rsidRDefault="00F858EF">
      <w:pPr>
        <w:pStyle w:val="BodyText"/>
        <w:spacing w:before="1"/>
        <w:rPr>
          <w:sz w:val="23"/>
        </w:rPr>
      </w:pPr>
    </w:p>
    <w:p w:rsidR="00F858EF" w:rsidRDefault="004C0C08">
      <w:pPr>
        <w:pStyle w:val="Heading4"/>
        <w:ind w:left="700"/>
      </w:pPr>
      <w:r>
        <w:t>July</w:t>
      </w:r>
    </w:p>
    <w:p w:rsidR="00F858EF" w:rsidRDefault="00F858EF">
      <w:pPr>
        <w:pStyle w:val="BodyText"/>
        <w:spacing w:before="10"/>
        <w:rPr>
          <w:b/>
        </w:rPr>
      </w:pPr>
    </w:p>
    <w:p w:rsidR="00F858EF" w:rsidRDefault="004C0C08">
      <w:pPr>
        <w:pStyle w:val="ListParagraph"/>
        <w:numPr>
          <w:ilvl w:val="0"/>
          <w:numId w:val="13"/>
        </w:numPr>
        <w:tabs>
          <w:tab w:val="left" w:pos="1061"/>
        </w:tabs>
        <w:ind w:right="1" w:hanging="359"/>
        <w:rPr>
          <w:rFonts w:ascii="Wingdings" w:hAnsi="Wingdings"/>
        </w:rPr>
      </w:pPr>
      <w:r>
        <w:rPr>
          <w:b/>
          <w:color w:val="833B0A"/>
        </w:rPr>
        <w:t xml:space="preserve">Meaningful Mandala </w:t>
      </w:r>
      <w:r>
        <w:rPr>
          <w:b/>
        </w:rPr>
        <w:t xml:space="preserve">– </w:t>
      </w:r>
      <w:r>
        <w:t>as a winter school holiday program State Library of Queensland brought our interactive installation</w:t>
      </w:r>
      <w:r>
        <w:rPr>
          <w:spacing w:val="-11"/>
        </w:rPr>
        <w:t xml:space="preserve"> </w:t>
      </w:r>
      <w:r>
        <w:t>out</w:t>
      </w:r>
      <w:r>
        <w:rPr>
          <w:spacing w:val="-12"/>
        </w:rPr>
        <w:t xml:space="preserve"> </w:t>
      </w:r>
      <w:r>
        <w:t>onto</w:t>
      </w:r>
      <w:r>
        <w:rPr>
          <w:spacing w:val="-9"/>
        </w:rPr>
        <w:t xml:space="preserve"> </w:t>
      </w:r>
      <w:r>
        <w:t>their</w:t>
      </w:r>
      <w:r>
        <w:rPr>
          <w:spacing w:val="-10"/>
        </w:rPr>
        <w:t xml:space="preserve"> </w:t>
      </w:r>
      <w:r>
        <w:t>Knowledge</w:t>
      </w:r>
      <w:r>
        <w:rPr>
          <w:spacing w:val="-10"/>
        </w:rPr>
        <w:t xml:space="preserve"> </w:t>
      </w:r>
      <w:r>
        <w:t>Walk where young participants created 1,600 Mandalas, reaching a whole new audience for Access</w:t>
      </w:r>
      <w:r>
        <w:rPr>
          <w:spacing w:val="-1"/>
        </w:rPr>
        <w:t xml:space="preserve"> </w:t>
      </w:r>
      <w:r>
        <w:t>Arts.</w:t>
      </w:r>
    </w:p>
    <w:p w:rsidR="00F858EF" w:rsidRDefault="004C0C08">
      <w:pPr>
        <w:pStyle w:val="BodyText"/>
        <w:spacing w:before="11"/>
        <w:rPr>
          <w:sz w:val="18"/>
        </w:rPr>
      </w:pPr>
      <w:r>
        <w:rPr>
          <w:noProof/>
        </w:rPr>
        <w:drawing>
          <wp:anchor distT="0" distB="0" distL="0" distR="0" simplePos="0" relativeHeight="19" behindDoc="0" locked="0" layoutInCell="1" allowOverlap="1">
            <wp:simplePos x="0" y="0"/>
            <wp:positionH relativeFrom="page">
              <wp:posOffset>1143000</wp:posOffset>
            </wp:positionH>
            <wp:positionV relativeFrom="paragraph">
              <wp:posOffset>171346</wp:posOffset>
            </wp:positionV>
            <wp:extent cx="2269102" cy="2127694"/>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7" cstate="print"/>
                    <a:stretch>
                      <a:fillRect/>
                    </a:stretch>
                  </pic:blipFill>
                  <pic:spPr>
                    <a:xfrm>
                      <a:off x="0" y="0"/>
                      <a:ext cx="2269102" cy="2127694"/>
                    </a:xfrm>
                    <a:prstGeom prst="rect">
                      <a:avLst/>
                    </a:prstGeom>
                  </pic:spPr>
                </pic:pic>
              </a:graphicData>
            </a:graphic>
          </wp:anchor>
        </w:drawing>
      </w:r>
    </w:p>
    <w:p w:rsidR="00F858EF" w:rsidRDefault="00F858EF">
      <w:pPr>
        <w:pStyle w:val="BodyText"/>
        <w:spacing w:before="5"/>
        <w:rPr>
          <w:sz w:val="21"/>
        </w:rPr>
      </w:pPr>
    </w:p>
    <w:p w:rsidR="00F858EF" w:rsidRDefault="004C0C08">
      <w:pPr>
        <w:ind w:left="2010"/>
        <w:rPr>
          <w:i/>
          <w:sz w:val="18"/>
        </w:rPr>
      </w:pPr>
      <w:r>
        <w:rPr>
          <w:i/>
          <w:sz w:val="18"/>
        </w:rPr>
        <w:t>Meaningful Mandala</w:t>
      </w:r>
    </w:p>
    <w:p w:rsidR="00F858EF" w:rsidRDefault="00F858EF">
      <w:pPr>
        <w:pStyle w:val="BodyText"/>
        <w:spacing w:before="3"/>
        <w:rPr>
          <w:i/>
          <w:sz w:val="16"/>
        </w:rPr>
      </w:pPr>
    </w:p>
    <w:p w:rsidR="00F858EF" w:rsidRDefault="004C0C08">
      <w:pPr>
        <w:pStyle w:val="ListParagraph"/>
        <w:numPr>
          <w:ilvl w:val="0"/>
          <w:numId w:val="13"/>
        </w:numPr>
        <w:tabs>
          <w:tab w:val="left" w:pos="1061"/>
        </w:tabs>
        <w:spacing w:line="259" w:lineRule="auto"/>
        <w:ind w:hanging="359"/>
        <w:rPr>
          <w:rFonts w:ascii="Wingdings" w:hAnsi="Wingdings"/>
        </w:rPr>
      </w:pPr>
      <w:r>
        <w:rPr>
          <w:b/>
          <w:color w:val="833B0A"/>
        </w:rPr>
        <w:t xml:space="preserve">Tonic Health Media </w:t>
      </w:r>
      <w:r>
        <w:t>– included a video of an Access Arts’ master class led by international choreographer Marc Brew in their</w:t>
      </w:r>
      <w:r>
        <w:rPr>
          <w:spacing w:val="-8"/>
        </w:rPr>
        <w:t xml:space="preserve"> </w:t>
      </w:r>
      <w:r>
        <w:t>‘backbone’</w:t>
      </w:r>
      <w:r>
        <w:rPr>
          <w:spacing w:val="-7"/>
        </w:rPr>
        <w:t xml:space="preserve"> </w:t>
      </w:r>
      <w:r>
        <w:t>content,</w:t>
      </w:r>
      <w:r>
        <w:rPr>
          <w:spacing w:val="-9"/>
        </w:rPr>
        <w:t xml:space="preserve"> </w:t>
      </w:r>
      <w:r>
        <w:t>which</w:t>
      </w:r>
      <w:r>
        <w:rPr>
          <w:spacing w:val="-7"/>
        </w:rPr>
        <w:t xml:space="preserve"> </w:t>
      </w:r>
      <w:r>
        <w:t>meant</w:t>
      </w:r>
      <w:r>
        <w:rPr>
          <w:spacing w:val="-9"/>
        </w:rPr>
        <w:t xml:space="preserve"> </w:t>
      </w:r>
      <w:r>
        <w:t>our video was played in doctors’ surgeries across 3,632 GP Practices nationally three times a week for the rest of the</w:t>
      </w:r>
      <w:r>
        <w:rPr>
          <w:spacing w:val="-8"/>
        </w:rPr>
        <w:t xml:space="preserve"> </w:t>
      </w:r>
      <w:r>
        <w:t>year.</w:t>
      </w:r>
    </w:p>
    <w:p w:rsidR="00F858EF" w:rsidRDefault="00F858EF">
      <w:pPr>
        <w:pStyle w:val="BodyText"/>
        <w:spacing w:before="9"/>
      </w:pPr>
    </w:p>
    <w:p w:rsidR="00F858EF" w:rsidRDefault="004C0C08">
      <w:pPr>
        <w:pStyle w:val="Heading4"/>
        <w:spacing w:before="1"/>
        <w:ind w:left="699"/>
      </w:pPr>
      <w:r>
        <w:t>August</w:t>
      </w:r>
    </w:p>
    <w:p w:rsidR="00F858EF" w:rsidRDefault="00F858EF">
      <w:pPr>
        <w:pStyle w:val="BodyText"/>
        <w:spacing w:before="10"/>
        <w:rPr>
          <w:b/>
        </w:rPr>
      </w:pPr>
    </w:p>
    <w:p w:rsidR="00F858EF" w:rsidRDefault="004C0C08">
      <w:pPr>
        <w:pStyle w:val="ListParagraph"/>
        <w:numPr>
          <w:ilvl w:val="0"/>
          <w:numId w:val="13"/>
        </w:numPr>
        <w:tabs>
          <w:tab w:val="left" w:pos="1061"/>
        </w:tabs>
        <w:spacing w:line="276" w:lineRule="auto"/>
        <w:ind w:right="1" w:hanging="359"/>
        <w:rPr>
          <w:rFonts w:ascii="Wingdings" w:hAnsi="Wingdings"/>
          <w:i/>
        </w:rPr>
      </w:pPr>
      <w:r>
        <w:rPr>
          <w:b/>
          <w:color w:val="833B0A"/>
        </w:rPr>
        <w:t xml:space="preserve">Tokyo </w:t>
      </w:r>
      <w:r>
        <w:t xml:space="preserve">– visual artists Tanya </w:t>
      </w:r>
      <w:proofErr w:type="spellStart"/>
      <w:r>
        <w:t>Darl</w:t>
      </w:r>
      <w:proofErr w:type="spellEnd"/>
      <w:r>
        <w:t xml:space="preserve"> and Belinda Peel exhibited their artworks at Japan’s </w:t>
      </w:r>
      <w:proofErr w:type="spellStart"/>
      <w:r>
        <w:t>Paralym</w:t>
      </w:r>
      <w:proofErr w:type="spellEnd"/>
      <w:r>
        <w:t xml:space="preserve"> Art World Cup 2018, having received the highest scores out of all applications from across Australia: </w:t>
      </w:r>
      <w:r>
        <w:rPr>
          <w:i/>
        </w:rPr>
        <w:t>“Thank you very much for your help with the Japanese entry...I admire your understanding of it! I don’t think I could have done it without you.</w:t>
      </w:r>
      <w:r>
        <w:rPr>
          <w:i/>
          <w:spacing w:val="-3"/>
        </w:rPr>
        <w:t xml:space="preserve"> </w:t>
      </w:r>
      <w:r>
        <w:rPr>
          <w:i/>
        </w:rPr>
        <w:t>:-)”</w:t>
      </w:r>
    </w:p>
    <w:p w:rsidR="00F858EF" w:rsidRDefault="004C0C08">
      <w:pPr>
        <w:pStyle w:val="BodyText"/>
        <w:ind w:left="1023"/>
        <w:rPr>
          <w:sz w:val="20"/>
        </w:rPr>
      </w:pPr>
      <w:r>
        <w:br w:type="column"/>
      </w:r>
      <w:r>
        <w:rPr>
          <w:noProof/>
          <w:sz w:val="20"/>
        </w:rPr>
        <w:drawing>
          <wp:inline distT="0" distB="0" distL="0" distR="0">
            <wp:extent cx="2394002" cy="1596771"/>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8" cstate="print"/>
                    <a:stretch>
                      <a:fillRect/>
                    </a:stretch>
                  </pic:blipFill>
                  <pic:spPr>
                    <a:xfrm>
                      <a:off x="0" y="0"/>
                      <a:ext cx="2394002" cy="1596771"/>
                    </a:xfrm>
                    <a:prstGeom prst="rect">
                      <a:avLst/>
                    </a:prstGeom>
                  </pic:spPr>
                </pic:pic>
              </a:graphicData>
            </a:graphic>
          </wp:inline>
        </w:drawing>
      </w:r>
    </w:p>
    <w:p w:rsidR="00F858EF" w:rsidRDefault="00F858EF">
      <w:pPr>
        <w:pStyle w:val="BodyText"/>
        <w:spacing w:before="3"/>
        <w:rPr>
          <w:i/>
          <w:sz w:val="24"/>
        </w:rPr>
      </w:pPr>
    </w:p>
    <w:p w:rsidR="00F858EF" w:rsidRDefault="004C0C08">
      <w:pPr>
        <w:spacing w:before="1"/>
        <w:ind w:left="1313" w:right="770" w:hanging="569"/>
        <w:rPr>
          <w:i/>
          <w:sz w:val="18"/>
        </w:rPr>
      </w:pPr>
      <w:r>
        <w:rPr>
          <w:i/>
          <w:sz w:val="18"/>
        </w:rPr>
        <w:t xml:space="preserve">Artwork by Belinda Peel (left) and Tanya </w:t>
      </w:r>
      <w:proofErr w:type="spellStart"/>
      <w:r>
        <w:rPr>
          <w:i/>
          <w:sz w:val="18"/>
        </w:rPr>
        <w:t>Darl</w:t>
      </w:r>
      <w:proofErr w:type="spellEnd"/>
      <w:r>
        <w:rPr>
          <w:i/>
          <w:sz w:val="18"/>
        </w:rPr>
        <w:t xml:space="preserve"> exhibited at Japan's </w:t>
      </w:r>
      <w:proofErr w:type="spellStart"/>
      <w:r>
        <w:rPr>
          <w:i/>
          <w:sz w:val="18"/>
        </w:rPr>
        <w:t>Paralym</w:t>
      </w:r>
      <w:proofErr w:type="spellEnd"/>
      <w:r>
        <w:rPr>
          <w:i/>
          <w:sz w:val="18"/>
        </w:rPr>
        <w:t xml:space="preserve"> Art World Cup 2018</w:t>
      </w:r>
    </w:p>
    <w:p w:rsidR="00F858EF" w:rsidRDefault="00F858EF">
      <w:pPr>
        <w:pStyle w:val="BodyText"/>
        <w:spacing w:before="9"/>
        <w:rPr>
          <w:i/>
        </w:rPr>
      </w:pPr>
    </w:p>
    <w:p w:rsidR="00F858EF" w:rsidRDefault="004C0C08">
      <w:pPr>
        <w:pStyle w:val="ListParagraph"/>
        <w:numPr>
          <w:ilvl w:val="0"/>
          <w:numId w:val="13"/>
        </w:numPr>
        <w:tabs>
          <w:tab w:val="left" w:pos="1023"/>
          <w:tab w:val="left" w:pos="1024"/>
        </w:tabs>
        <w:spacing w:line="276" w:lineRule="auto"/>
        <w:ind w:left="1023" w:right="764" w:hanging="360"/>
        <w:jc w:val="left"/>
        <w:rPr>
          <w:rFonts w:ascii="Wingdings" w:hAnsi="Wingdings"/>
        </w:rPr>
      </w:pPr>
      <w:r>
        <w:rPr>
          <w:b/>
          <w:color w:val="833B0A"/>
        </w:rPr>
        <w:t xml:space="preserve">Strathpine </w:t>
      </w:r>
      <w:r>
        <w:t xml:space="preserve">– we supported artists Belinda Peel, Lisa Blake and Tanya </w:t>
      </w:r>
      <w:proofErr w:type="spellStart"/>
      <w:r>
        <w:t>Darl</w:t>
      </w:r>
      <w:proofErr w:type="spellEnd"/>
      <w:r>
        <w:t xml:space="preserve"> to exhibit in Pine Rivers Art Gallery ‘Black Dog Blue Butterflies’</w:t>
      </w:r>
      <w:r>
        <w:rPr>
          <w:spacing w:val="-1"/>
        </w:rPr>
        <w:t xml:space="preserve"> </w:t>
      </w:r>
      <w:r>
        <w:t>exhibition.</w:t>
      </w:r>
    </w:p>
    <w:p w:rsidR="00F858EF" w:rsidRDefault="004C0C08">
      <w:pPr>
        <w:pStyle w:val="ListParagraph"/>
        <w:numPr>
          <w:ilvl w:val="0"/>
          <w:numId w:val="13"/>
        </w:numPr>
        <w:tabs>
          <w:tab w:val="left" w:pos="1023"/>
          <w:tab w:val="left" w:pos="1024"/>
        </w:tabs>
        <w:spacing w:before="1"/>
        <w:ind w:left="1023" w:right="921" w:hanging="360"/>
        <w:jc w:val="left"/>
        <w:rPr>
          <w:rFonts w:ascii="Wingdings" w:hAnsi="Wingdings"/>
        </w:rPr>
      </w:pPr>
      <w:r>
        <w:rPr>
          <w:b/>
          <w:color w:val="833B0A"/>
        </w:rPr>
        <w:t xml:space="preserve">Ipswich </w:t>
      </w:r>
      <w:r>
        <w:t>– in partnership with Arts Connect, all 10 of our BOA artists exhibited in their exhibition ‘Having Our Voices’ at Ipswich Community</w:t>
      </w:r>
      <w:r>
        <w:rPr>
          <w:spacing w:val="-8"/>
        </w:rPr>
        <w:t xml:space="preserve"> </w:t>
      </w:r>
      <w:r>
        <w:t>Gallery.</w:t>
      </w:r>
    </w:p>
    <w:p w:rsidR="00F858EF" w:rsidRDefault="00F858EF">
      <w:pPr>
        <w:pStyle w:val="BodyText"/>
        <w:spacing w:before="10"/>
      </w:pPr>
    </w:p>
    <w:p w:rsidR="00F858EF" w:rsidRDefault="004C0C08">
      <w:pPr>
        <w:pStyle w:val="Heading4"/>
      </w:pPr>
      <w:r>
        <w:t>September</w:t>
      </w:r>
    </w:p>
    <w:p w:rsidR="00F858EF" w:rsidRDefault="00F858EF">
      <w:pPr>
        <w:pStyle w:val="BodyText"/>
        <w:spacing w:before="1"/>
        <w:rPr>
          <w:b/>
          <w:sz w:val="23"/>
        </w:rPr>
      </w:pPr>
    </w:p>
    <w:p w:rsidR="00F858EF" w:rsidRDefault="004C0C08">
      <w:pPr>
        <w:ind w:left="663" w:right="695"/>
        <w:jc w:val="both"/>
      </w:pPr>
      <w:r>
        <w:rPr>
          <w:b/>
          <w:color w:val="833B0A"/>
        </w:rPr>
        <w:t xml:space="preserve">Places of the World and Imagination </w:t>
      </w:r>
      <w:r>
        <w:t xml:space="preserve">- our artists’ exhibition at Brisbane Square Library hung for 2 months. </w:t>
      </w:r>
      <w:r>
        <w:rPr>
          <w:i/>
        </w:rPr>
        <w:t xml:space="preserve">“Grateful for the professional development I gained from helping to curate and hang Brisbane Square Library exhibition” </w:t>
      </w:r>
      <w:r>
        <w:t xml:space="preserve">said visual artist Lisa Blake. Cr Steven Huang, Brisbane City Councillor for MacGregor Ward, enjoyed the artists’ tour led by Belinda Peel, Tanya </w:t>
      </w:r>
      <w:proofErr w:type="spellStart"/>
      <w:r>
        <w:t>Darl</w:t>
      </w:r>
      <w:proofErr w:type="spellEnd"/>
      <w:r>
        <w:t xml:space="preserve"> led a second tour</w:t>
      </w:r>
      <w:r>
        <w:rPr>
          <w:spacing w:val="-27"/>
        </w:rPr>
        <w:t xml:space="preserve"> </w:t>
      </w:r>
      <w:r>
        <w:t>a month</w:t>
      </w:r>
      <w:r>
        <w:rPr>
          <w:spacing w:val="-2"/>
        </w:rPr>
        <w:t xml:space="preserve"> </w:t>
      </w:r>
      <w:r>
        <w:t>later.</w:t>
      </w:r>
    </w:p>
    <w:p w:rsidR="00F858EF" w:rsidRDefault="004C0C08">
      <w:pPr>
        <w:pStyle w:val="BodyText"/>
        <w:spacing w:before="10"/>
        <w:rPr>
          <w:sz w:val="18"/>
        </w:rPr>
      </w:pPr>
      <w:r>
        <w:rPr>
          <w:noProof/>
        </w:rPr>
        <w:drawing>
          <wp:anchor distT="0" distB="0" distL="0" distR="0" simplePos="0" relativeHeight="20" behindDoc="0" locked="0" layoutInCell="1" allowOverlap="1">
            <wp:simplePos x="0" y="0"/>
            <wp:positionH relativeFrom="page">
              <wp:posOffset>4004945</wp:posOffset>
            </wp:positionH>
            <wp:positionV relativeFrom="paragraph">
              <wp:posOffset>170814</wp:posOffset>
            </wp:positionV>
            <wp:extent cx="2712142" cy="1810512"/>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29" cstate="print"/>
                    <a:stretch>
                      <a:fillRect/>
                    </a:stretch>
                  </pic:blipFill>
                  <pic:spPr>
                    <a:xfrm>
                      <a:off x="0" y="0"/>
                      <a:ext cx="2712142" cy="1810512"/>
                    </a:xfrm>
                    <a:prstGeom prst="rect">
                      <a:avLst/>
                    </a:prstGeom>
                  </pic:spPr>
                </pic:pic>
              </a:graphicData>
            </a:graphic>
          </wp:anchor>
        </w:drawing>
      </w:r>
    </w:p>
    <w:p w:rsidR="00F858EF" w:rsidRDefault="00F858EF">
      <w:pPr>
        <w:pStyle w:val="BodyText"/>
        <w:spacing w:before="3"/>
        <w:rPr>
          <w:sz w:val="19"/>
        </w:rPr>
      </w:pPr>
    </w:p>
    <w:p w:rsidR="00F858EF" w:rsidRDefault="004C0C08">
      <w:pPr>
        <w:ind w:left="797" w:right="833"/>
        <w:jc w:val="center"/>
        <w:rPr>
          <w:i/>
          <w:sz w:val="18"/>
        </w:rPr>
      </w:pPr>
      <w:r>
        <w:rPr>
          <w:i/>
          <w:sz w:val="18"/>
        </w:rPr>
        <w:t>Belinda Peel (seated) with Cr Steven Huang (far right) and members of her tour at Brisbane Square Library</w:t>
      </w:r>
    </w:p>
    <w:p w:rsidR="00F858EF" w:rsidRDefault="00F858EF">
      <w:pPr>
        <w:jc w:val="center"/>
        <w:rPr>
          <w:sz w:val="18"/>
        </w:rPr>
        <w:sectPr w:rsidR="00F858EF">
          <w:pgSz w:w="11910" w:h="16840"/>
          <w:pgMar w:top="1420" w:right="740" w:bottom="1680" w:left="740" w:header="0" w:footer="1482" w:gutter="0"/>
          <w:cols w:num="2" w:space="720" w:equalWidth="0">
            <w:col w:w="4864" w:space="40"/>
            <w:col w:w="5526"/>
          </w:cols>
        </w:sectPr>
      </w:pPr>
    </w:p>
    <w:p w:rsidR="00F858EF" w:rsidRDefault="004C0C08">
      <w:pPr>
        <w:pStyle w:val="ListParagraph"/>
        <w:numPr>
          <w:ilvl w:val="0"/>
          <w:numId w:val="13"/>
        </w:numPr>
        <w:tabs>
          <w:tab w:val="left" w:pos="1061"/>
        </w:tabs>
        <w:spacing w:before="61"/>
        <w:ind w:right="298" w:hanging="359"/>
        <w:rPr>
          <w:rFonts w:ascii="Wingdings" w:hAnsi="Wingdings"/>
        </w:rPr>
      </w:pPr>
      <w:r>
        <w:rPr>
          <w:b/>
          <w:color w:val="833B0A"/>
        </w:rPr>
        <w:lastRenderedPageBreak/>
        <w:t xml:space="preserve">Where Nature Meets Civilisation </w:t>
      </w:r>
      <w:r>
        <w:t>- our annual signature exhibition at KPMG’s prestigious offices in the CBD where our Theatre Ensemble and First Australian musician David Peacock (right below) performed at the private view. Opened by our Patron His Excellency The Honourably Paul de Jersey AC Governor of</w:t>
      </w:r>
      <w:r>
        <w:rPr>
          <w:spacing w:val="-20"/>
        </w:rPr>
        <w:t xml:space="preserve"> </w:t>
      </w:r>
      <w:r>
        <w:t>Queensland (centre below) and Ms Jennifer Howard MP, member for Ipswich, the exhibition hung for 3 months, enjoyed by 15,000 people.</w:t>
      </w:r>
    </w:p>
    <w:p w:rsidR="00F858EF" w:rsidRDefault="00F858EF">
      <w:pPr>
        <w:pStyle w:val="BodyText"/>
        <w:spacing w:before="1"/>
      </w:pPr>
    </w:p>
    <w:p w:rsidR="00F858EF" w:rsidRDefault="004C0C08">
      <w:pPr>
        <w:pStyle w:val="BodyText"/>
        <w:ind w:left="1060" w:right="-101"/>
        <w:rPr>
          <w:sz w:val="20"/>
        </w:rPr>
      </w:pPr>
      <w:r>
        <w:rPr>
          <w:noProof/>
          <w:sz w:val="20"/>
        </w:rPr>
        <w:drawing>
          <wp:inline distT="0" distB="0" distL="0" distR="0">
            <wp:extent cx="2636586" cy="2003298"/>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0" cstate="print"/>
                    <a:stretch>
                      <a:fillRect/>
                    </a:stretch>
                  </pic:blipFill>
                  <pic:spPr>
                    <a:xfrm>
                      <a:off x="0" y="0"/>
                      <a:ext cx="2636586" cy="2003298"/>
                    </a:xfrm>
                    <a:prstGeom prst="rect">
                      <a:avLst/>
                    </a:prstGeom>
                  </pic:spPr>
                </pic:pic>
              </a:graphicData>
            </a:graphic>
          </wp:inline>
        </w:drawing>
      </w:r>
    </w:p>
    <w:p w:rsidR="00F858EF" w:rsidRDefault="00F858EF">
      <w:pPr>
        <w:pStyle w:val="BodyText"/>
        <w:spacing w:before="10"/>
        <w:rPr>
          <w:sz w:val="18"/>
        </w:rPr>
      </w:pPr>
    </w:p>
    <w:p w:rsidR="00F858EF" w:rsidRDefault="004C0C08">
      <w:pPr>
        <w:pStyle w:val="ListParagraph"/>
        <w:numPr>
          <w:ilvl w:val="0"/>
          <w:numId w:val="13"/>
        </w:numPr>
        <w:tabs>
          <w:tab w:val="left" w:pos="1061"/>
        </w:tabs>
        <w:ind w:right="300" w:hanging="360"/>
        <w:rPr>
          <w:rFonts w:ascii="Wingdings" w:hAnsi="Wingdings"/>
        </w:rPr>
      </w:pPr>
      <w:r>
        <w:rPr>
          <w:b/>
          <w:color w:val="833B0A"/>
        </w:rPr>
        <w:t xml:space="preserve">New Beginnings </w:t>
      </w:r>
      <w:r>
        <w:t>– we supported 12 artists to exhibit in Art From the Margins’ Outsider Art</w:t>
      </w:r>
      <w:r>
        <w:rPr>
          <w:spacing w:val="-3"/>
        </w:rPr>
        <w:t xml:space="preserve"> </w:t>
      </w:r>
      <w:r>
        <w:t>exhibition.</w:t>
      </w:r>
    </w:p>
    <w:p w:rsidR="00F858EF" w:rsidRDefault="004C0C08">
      <w:pPr>
        <w:pStyle w:val="ListParagraph"/>
        <w:numPr>
          <w:ilvl w:val="0"/>
          <w:numId w:val="13"/>
        </w:numPr>
        <w:tabs>
          <w:tab w:val="left" w:pos="1060"/>
        </w:tabs>
        <w:ind w:right="302" w:hanging="360"/>
        <w:rPr>
          <w:rFonts w:ascii="Wingdings" w:hAnsi="Wingdings"/>
        </w:rPr>
      </w:pPr>
      <w:r>
        <w:rPr>
          <w:b/>
          <w:color w:val="833B0A"/>
        </w:rPr>
        <w:t xml:space="preserve">Alice Springs </w:t>
      </w:r>
      <w:r>
        <w:t>– representing Access Arts at ‘Meeting</w:t>
      </w:r>
      <w:r>
        <w:rPr>
          <w:spacing w:val="-11"/>
        </w:rPr>
        <w:t xml:space="preserve"> </w:t>
      </w:r>
      <w:r>
        <w:t>Place’,</w:t>
      </w:r>
      <w:r>
        <w:rPr>
          <w:spacing w:val="-7"/>
        </w:rPr>
        <w:t xml:space="preserve"> </w:t>
      </w:r>
      <w:r>
        <w:t>the</w:t>
      </w:r>
      <w:r>
        <w:rPr>
          <w:spacing w:val="-7"/>
        </w:rPr>
        <w:t xml:space="preserve"> </w:t>
      </w:r>
      <w:r>
        <w:t>annual</w:t>
      </w:r>
      <w:r>
        <w:rPr>
          <w:spacing w:val="-9"/>
        </w:rPr>
        <w:t xml:space="preserve"> </w:t>
      </w:r>
      <w:r>
        <w:t>national</w:t>
      </w:r>
      <w:r>
        <w:rPr>
          <w:spacing w:val="-9"/>
        </w:rPr>
        <w:t xml:space="preserve"> </w:t>
      </w:r>
      <w:r>
        <w:t>forum for the sector that our national peak</w:t>
      </w:r>
      <w:r>
        <w:rPr>
          <w:spacing w:val="-15"/>
        </w:rPr>
        <w:t xml:space="preserve"> </w:t>
      </w:r>
      <w:r>
        <w:t>body, Arts Access Australia,</w:t>
      </w:r>
      <w:r>
        <w:rPr>
          <w:spacing w:val="-4"/>
        </w:rPr>
        <w:t xml:space="preserve"> </w:t>
      </w:r>
      <w:r>
        <w:t>organises.</w:t>
      </w:r>
    </w:p>
    <w:p w:rsidR="00F858EF" w:rsidRDefault="00F858EF">
      <w:pPr>
        <w:pStyle w:val="BodyText"/>
        <w:spacing w:before="1"/>
        <w:rPr>
          <w:sz w:val="23"/>
        </w:rPr>
      </w:pPr>
    </w:p>
    <w:p w:rsidR="00F858EF" w:rsidRDefault="004C0C08">
      <w:pPr>
        <w:pStyle w:val="Heading4"/>
        <w:ind w:left="699"/>
      </w:pPr>
      <w:r>
        <w:t>October</w:t>
      </w:r>
    </w:p>
    <w:p w:rsidR="00F858EF" w:rsidRDefault="00F858EF">
      <w:pPr>
        <w:pStyle w:val="BodyText"/>
        <w:spacing w:before="11"/>
        <w:rPr>
          <w:b/>
        </w:rPr>
      </w:pPr>
    </w:p>
    <w:p w:rsidR="00F858EF" w:rsidRDefault="004C0C08">
      <w:pPr>
        <w:pStyle w:val="ListParagraph"/>
        <w:numPr>
          <w:ilvl w:val="0"/>
          <w:numId w:val="13"/>
        </w:numPr>
        <w:tabs>
          <w:tab w:val="left" w:pos="1061"/>
        </w:tabs>
        <w:spacing w:before="1" w:line="252" w:lineRule="auto"/>
        <w:ind w:right="300" w:hanging="359"/>
        <w:rPr>
          <w:rFonts w:ascii="Wingdings" w:hAnsi="Wingdings"/>
          <w:i/>
        </w:rPr>
      </w:pPr>
      <w:r>
        <w:rPr>
          <w:b/>
          <w:color w:val="833B0A"/>
        </w:rPr>
        <w:t xml:space="preserve">Caring Fairly Carers Forum </w:t>
      </w:r>
      <w:r>
        <w:t xml:space="preserve">- marking Queensland Mental Health Week, </w:t>
      </w:r>
      <w:proofErr w:type="spellStart"/>
      <w:r>
        <w:t>Arafmi</w:t>
      </w:r>
      <w:proofErr w:type="spellEnd"/>
      <w:r>
        <w:t xml:space="preserve"> commissioned our Rhythm Circle to demonstrate their drumming skills at Brisbane Convention Centre during this Forum: </w:t>
      </w:r>
      <w:r>
        <w:rPr>
          <w:i/>
        </w:rPr>
        <w:t>“We got into a state of flow and freestyling, the audience got up and joined us!”</w:t>
      </w:r>
    </w:p>
    <w:p w:rsidR="00F858EF" w:rsidRDefault="004C0C08">
      <w:pPr>
        <w:pStyle w:val="BodyText"/>
        <w:rPr>
          <w:i/>
          <w:sz w:val="5"/>
        </w:rPr>
      </w:pPr>
      <w:r>
        <w:br w:type="column"/>
      </w:r>
    </w:p>
    <w:p w:rsidR="00F858EF" w:rsidRDefault="004C0C08">
      <w:pPr>
        <w:pStyle w:val="BodyText"/>
        <w:ind w:left="362"/>
        <w:rPr>
          <w:sz w:val="20"/>
        </w:rPr>
      </w:pPr>
      <w:r>
        <w:rPr>
          <w:noProof/>
          <w:sz w:val="20"/>
        </w:rPr>
        <w:drawing>
          <wp:inline distT="0" distB="0" distL="0" distR="0">
            <wp:extent cx="2672441" cy="1165098"/>
            <wp:effectExtent l="0" t="0" r="0" b="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1" cstate="print"/>
                    <a:stretch>
                      <a:fillRect/>
                    </a:stretch>
                  </pic:blipFill>
                  <pic:spPr>
                    <a:xfrm>
                      <a:off x="0" y="0"/>
                      <a:ext cx="2672441" cy="1165098"/>
                    </a:xfrm>
                    <a:prstGeom prst="rect">
                      <a:avLst/>
                    </a:prstGeom>
                  </pic:spPr>
                </pic:pic>
              </a:graphicData>
            </a:graphic>
          </wp:inline>
        </w:drawing>
      </w:r>
    </w:p>
    <w:p w:rsidR="00F858EF" w:rsidRDefault="00F858EF">
      <w:pPr>
        <w:pStyle w:val="BodyText"/>
        <w:spacing w:before="5"/>
        <w:rPr>
          <w:i/>
        </w:rPr>
      </w:pPr>
    </w:p>
    <w:p w:rsidR="00F858EF" w:rsidRDefault="004C0C08">
      <w:pPr>
        <w:ind w:left="987"/>
        <w:rPr>
          <w:i/>
          <w:sz w:val="18"/>
        </w:rPr>
      </w:pPr>
      <w:r>
        <w:rPr>
          <w:i/>
          <w:sz w:val="18"/>
        </w:rPr>
        <w:t>Rhythm Circle performing at Caring Fairly Carers</w:t>
      </w:r>
    </w:p>
    <w:p w:rsidR="00F858EF" w:rsidRDefault="004C0C08">
      <w:pPr>
        <w:spacing w:before="1"/>
        <w:ind w:left="2188" w:right="2524"/>
        <w:jc w:val="center"/>
        <w:rPr>
          <w:i/>
          <w:sz w:val="18"/>
        </w:rPr>
      </w:pPr>
      <w:r>
        <w:rPr>
          <w:i/>
          <w:sz w:val="18"/>
        </w:rPr>
        <w:t>Forum</w:t>
      </w:r>
    </w:p>
    <w:p w:rsidR="00F858EF" w:rsidRDefault="00F858EF">
      <w:pPr>
        <w:pStyle w:val="BodyText"/>
        <w:spacing w:before="9"/>
        <w:rPr>
          <w:i/>
        </w:rPr>
      </w:pPr>
    </w:p>
    <w:p w:rsidR="00F858EF" w:rsidRDefault="004C0C08">
      <w:pPr>
        <w:pStyle w:val="ListParagraph"/>
        <w:numPr>
          <w:ilvl w:val="0"/>
          <w:numId w:val="11"/>
        </w:numPr>
        <w:tabs>
          <w:tab w:val="left" w:pos="723"/>
        </w:tabs>
        <w:ind w:right="692" w:hanging="360"/>
      </w:pPr>
      <w:r>
        <w:rPr>
          <w:b/>
          <w:color w:val="833B0A"/>
        </w:rPr>
        <w:t xml:space="preserve">Glow </w:t>
      </w:r>
      <w:r>
        <w:t>– all 10 of our BOA artists exhibited in Mental Illness Fellowship Queensland’s exhibition at King George Square, also marking Queensland Mental</w:t>
      </w:r>
      <w:r>
        <w:rPr>
          <w:spacing w:val="-6"/>
        </w:rPr>
        <w:t xml:space="preserve"> </w:t>
      </w:r>
      <w:r>
        <w:t>Health.</w:t>
      </w:r>
    </w:p>
    <w:p w:rsidR="00F858EF" w:rsidRDefault="004C0C08">
      <w:pPr>
        <w:pStyle w:val="ListParagraph"/>
        <w:numPr>
          <w:ilvl w:val="0"/>
          <w:numId w:val="11"/>
        </w:numPr>
        <w:tabs>
          <w:tab w:val="left" w:pos="723"/>
        </w:tabs>
        <w:spacing w:line="252" w:lineRule="auto"/>
        <w:ind w:left="721" w:right="694" w:hanging="359"/>
        <w:rPr>
          <w:i/>
        </w:rPr>
      </w:pPr>
      <w:r>
        <w:rPr>
          <w:b/>
          <w:color w:val="833B0A"/>
        </w:rPr>
        <w:t xml:space="preserve">Grant Writing Workshop </w:t>
      </w:r>
      <w:r>
        <w:t xml:space="preserve">- led by Arts Queensland for aspiring entrants to our Access Arts Achievement Award: </w:t>
      </w:r>
      <w:r>
        <w:rPr>
          <w:i/>
        </w:rPr>
        <w:t>“I am very</w:t>
      </w:r>
      <w:r>
        <w:rPr>
          <w:i/>
          <w:spacing w:val="-6"/>
        </w:rPr>
        <w:t xml:space="preserve"> </w:t>
      </w:r>
      <w:r>
        <w:rPr>
          <w:i/>
        </w:rPr>
        <w:t>happy</w:t>
      </w:r>
      <w:r>
        <w:rPr>
          <w:i/>
          <w:spacing w:val="-6"/>
        </w:rPr>
        <w:t xml:space="preserve"> </w:t>
      </w:r>
      <w:r>
        <w:rPr>
          <w:i/>
        </w:rPr>
        <w:t>with</w:t>
      </w:r>
      <w:r>
        <w:rPr>
          <w:i/>
          <w:spacing w:val="-6"/>
        </w:rPr>
        <w:t xml:space="preserve"> </w:t>
      </w:r>
      <w:r>
        <w:rPr>
          <w:i/>
        </w:rPr>
        <w:t>the</w:t>
      </w:r>
      <w:r>
        <w:rPr>
          <w:i/>
          <w:spacing w:val="-6"/>
        </w:rPr>
        <w:t xml:space="preserve"> </w:t>
      </w:r>
      <w:r>
        <w:rPr>
          <w:i/>
        </w:rPr>
        <w:t>impact</w:t>
      </w:r>
      <w:r>
        <w:rPr>
          <w:i/>
          <w:spacing w:val="-7"/>
        </w:rPr>
        <w:t xml:space="preserve"> </w:t>
      </w:r>
      <w:r>
        <w:rPr>
          <w:i/>
        </w:rPr>
        <w:t>it</w:t>
      </w:r>
      <w:r>
        <w:rPr>
          <w:i/>
          <w:spacing w:val="-5"/>
        </w:rPr>
        <w:t xml:space="preserve"> </w:t>
      </w:r>
      <w:r>
        <w:rPr>
          <w:i/>
        </w:rPr>
        <w:t>will</w:t>
      </w:r>
      <w:r>
        <w:rPr>
          <w:i/>
          <w:spacing w:val="-6"/>
        </w:rPr>
        <w:t xml:space="preserve"> </w:t>
      </w:r>
      <w:r>
        <w:rPr>
          <w:i/>
        </w:rPr>
        <w:t>have</w:t>
      </w:r>
      <w:r>
        <w:rPr>
          <w:i/>
          <w:spacing w:val="-5"/>
        </w:rPr>
        <w:t xml:space="preserve"> </w:t>
      </w:r>
      <w:r>
        <w:rPr>
          <w:i/>
        </w:rPr>
        <w:t>and help</w:t>
      </w:r>
      <w:r>
        <w:rPr>
          <w:i/>
          <w:spacing w:val="-10"/>
        </w:rPr>
        <w:t xml:space="preserve"> </w:t>
      </w:r>
      <w:r>
        <w:rPr>
          <w:i/>
        </w:rPr>
        <w:t>direct</w:t>
      </w:r>
      <w:r>
        <w:rPr>
          <w:i/>
          <w:spacing w:val="-10"/>
        </w:rPr>
        <w:t xml:space="preserve"> </w:t>
      </w:r>
      <w:r>
        <w:rPr>
          <w:i/>
        </w:rPr>
        <w:t>my</w:t>
      </w:r>
      <w:r>
        <w:rPr>
          <w:i/>
          <w:spacing w:val="-8"/>
        </w:rPr>
        <w:t xml:space="preserve"> </w:t>
      </w:r>
      <w:r>
        <w:rPr>
          <w:i/>
        </w:rPr>
        <w:t>decisions</w:t>
      </w:r>
      <w:r>
        <w:rPr>
          <w:i/>
          <w:spacing w:val="-7"/>
        </w:rPr>
        <w:t xml:space="preserve"> </w:t>
      </w:r>
      <w:r>
        <w:rPr>
          <w:i/>
        </w:rPr>
        <w:t>and</w:t>
      </w:r>
      <w:r>
        <w:rPr>
          <w:i/>
          <w:spacing w:val="-10"/>
        </w:rPr>
        <w:t xml:space="preserve"> </w:t>
      </w:r>
      <w:r>
        <w:rPr>
          <w:i/>
        </w:rPr>
        <w:t>options</w:t>
      </w:r>
      <w:r>
        <w:rPr>
          <w:i/>
          <w:spacing w:val="-7"/>
        </w:rPr>
        <w:t xml:space="preserve"> </w:t>
      </w:r>
      <w:r>
        <w:rPr>
          <w:i/>
        </w:rPr>
        <w:t>for</w:t>
      </w:r>
      <w:r>
        <w:rPr>
          <w:i/>
          <w:spacing w:val="-9"/>
        </w:rPr>
        <w:t xml:space="preserve"> </w:t>
      </w:r>
      <w:r>
        <w:rPr>
          <w:i/>
        </w:rPr>
        <w:t>my project”.</w:t>
      </w:r>
    </w:p>
    <w:p w:rsidR="00F858EF" w:rsidRDefault="00F858EF">
      <w:pPr>
        <w:pStyle w:val="BodyText"/>
        <w:spacing w:before="12"/>
        <w:rPr>
          <w:i/>
          <w:sz w:val="32"/>
        </w:rPr>
      </w:pPr>
    </w:p>
    <w:p w:rsidR="00F858EF" w:rsidRDefault="004C0C08">
      <w:pPr>
        <w:pStyle w:val="Heading4"/>
        <w:ind w:left="361"/>
      </w:pPr>
      <w:r>
        <w:t>November</w:t>
      </w:r>
    </w:p>
    <w:p w:rsidR="00F858EF" w:rsidRDefault="00F858EF">
      <w:pPr>
        <w:pStyle w:val="BodyText"/>
        <w:spacing w:before="10"/>
        <w:rPr>
          <w:b/>
        </w:rPr>
      </w:pPr>
    </w:p>
    <w:p w:rsidR="00F858EF" w:rsidRDefault="004C0C08">
      <w:pPr>
        <w:pStyle w:val="ListParagraph"/>
        <w:numPr>
          <w:ilvl w:val="0"/>
          <w:numId w:val="11"/>
        </w:numPr>
        <w:tabs>
          <w:tab w:val="left" w:pos="723"/>
        </w:tabs>
        <w:ind w:right="695"/>
      </w:pPr>
      <w:r>
        <w:rPr>
          <w:b/>
          <w:color w:val="833B0A"/>
        </w:rPr>
        <w:t xml:space="preserve">National Arts and Disability Strategy </w:t>
      </w:r>
      <w:r>
        <w:t>– support for the Queensland</w:t>
      </w:r>
      <w:r>
        <w:rPr>
          <w:spacing w:val="-8"/>
        </w:rPr>
        <w:t xml:space="preserve"> </w:t>
      </w:r>
      <w:r>
        <w:t>consultations.</w:t>
      </w:r>
    </w:p>
    <w:p w:rsidR="00F858EF" w:rsidRDefault="00F858EF">
      <w:pPr>
        <w:pStyle w:val="BodyText"/>
        <w:rPr>
          <w:sz w:val="23"/>
        </w:rPr>
      </w:pPr>
    </w:p>
    <w:p w:rsidR="00F858EF" w:rsidRDefault="004C0C08">
      <w:pPr>
        <w:pStyle w:val="Heading4"/>
        <w:ind w:left="361"/>
      </w:pPr>
      <w:r>
        <w:t>December</w:t>
      </w:r>
    </w:p>
    <w:p w:rsidR="00F858EF" w:rsidRDefault="004C0C08">
      <w:pPr>
        <w:pStyle w:val="BodyText"/>
        <w:spacing w:before="10"/>
        <w:rPr>
          <w:b/>
          <w:sz w:val="19"/>
        </w:rPr>
      </w:pPr>
      <w:r>
        <w:rPr>
          <w:noProof/>
        </w:rPr>
        <w:drawing>
          <wp:anchor distT="0" distB="0" distL="0" distR="0" simplePos="0" relativeHeight="21" behindDoc="0" locked="0" layoutInCell="1" allowOverlap="1">
            <wp:simplePos x="0" y="0"/>
            <wp:positionH relativeFrom="page">
              <wp:posOffset>4233545</wp:posOffset>
            </wp:positionH>
            <wp:positionV relativeFrom="paragraph">
              <wp:posOffset>178389</wp:posOffset>
            </wp:positionV>
            <wp:extent cx="2581118" cy="1247775"/>
            <wp:effectExtent l="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2" cstate="print"/>
                    <a:stretch>
                      <a:fillRect/>
                    </a:stretch>
                  </pic:blipFill>
                  <pic:spPr>
                    <a:xfrm>
                      <a:off x="0" y="0"/>
                      <a:ext cx="2581118" cy="1247775"/>
                    </a:xfrm>
                    <a:prstGeom prst="rect">
                      <a:avLst/>
                    </a:prstGeom>
                  </pic:spPr>
                </pic:pic>
              </a:graphicData>
            </a:graphic>
          </wp:anchor>
        </w:drawing>
      </w:r>
    </w:p>
    <w:p w:rsidR="00F858EF" w:rsidRDefault="004C0C08">
      <w:pPr>
        <w:spacing w:before="173"/>
        <w:ind w:left="381"/>
        <w:rPr>
          <w:i/>
          <w:sz w:val="18"/>
        </w:rPr>
      </w:pPr>
      <w:r>
        <w:rPr>
          <w:i/>
          <w:sz w:val="18"/>
        </w:rPr>
        <w:t>‘Leaps and Bound’s participants at Brisbane</w:t>
      </w:r>
      <w:r>
        <w:rPr>
          <w:i/>
          <w:spacing w:val="-19"/>
          <w:sz w:val="18"/>
        </w:rPr>
        <w:t xml:space="preserve"> </w:t>
      </w:r>
      <w:r>
        <w:rPr>
          <w:i/>
          <w:sz w:val="18"/>
        </w:rPr>
        <w:t>Powerhouse</w:t>
      </w:r>
    </w:p>
    <w:p w:rsidR="00F858EF" w:rsidRDefault="00F858EF">
      <w:pPr>
        <w:pStyle w:val="BodyText"/>
        <w:spacing w:before="3"/>
        <w:rPr>
          <w:i/>
          <w:sz w:val="16"/>
        </w:rPr>
      </w:pPr>
    </w:p>
    <w:p w:rsidR="00F858EF" w:rsidRDefault="004C0C08">
      <w:pPr>
        <w:pStyle w:val="ListParagraph"/>
        <w:numPr>
          <w:ilvl w:val="0"/>
          <w:numId w:val="11"/>
        </w:numPr>
        <w:tabs>
          <w:tab w:val="left" w:pos="723"/>
        </w:tabs>
        <w:spacing w:line="259" w:lineRule="auto"/>
        <w:ind w:right="693" w:hanging="360"/>
      </w:pPr>
      <w:r>
        <w:rPr>
          <w:b/>
          <w:color w:val="833B0A"/>
        </w:rPr>
        <w:t xml:space="preserve">Rejoice With Us </w:t>
      </w:r>
      <w:r>
        <w:t>– Our Rhythm Circle provided musical accompaniment to the grand</w:t>
      </w:r>
      <w:r>
        <w:rPr>
          <w:spacing w:val="-15"/>
        </w:rPr>
        <w:t xml:space="preserve"> </w:t>
      </w:r>
      <w:proofErr w:type="spellStart"/>
      <w:r>
        <w:t>finalé</w:t>
      </w:r>
      <w:proofErr w:type="spellEnd"/>
      <w:r>
        <w:rPr>
          <w:spacing w:val="-13"/>
        </w:rPr>
        <w:t xml:space="preserve"> </w:t>
      </w:r>
      <w:r>
        <w:t>of</w:t>
      </w:r>
      <w:r>
        <w:rPr>
          <w:spacing w:val="-16"/>
        </w:rPr>
        <w:t xml:space="preserve"> </w:t>
      </w:r>
      <w:r>
        <w:t>our</w:t>
      </w:r>
      <w:r>
        <w:rPr>
          <w:spacing w:val="-14"/>
        </w:rPr>
        <w:t xml:space="preserve"> </w:t>
      </w:r>
      <w:r>
        <w:t>circus</w:t>
      </w:r>
      <w:r>
        <w:rPr>
          <w:spacing w:val="-13"/>
        </w:rPr>
        <w:t xml:space="preserve"> </w:t>
      </w:r>
      <w:r>
        <w:t>and</w:t>
      </w:r>
      <w:r>
        <w:rPr>
          <w:spacing w:val="-15"/>
        </w:rPr>
        <w:t xml:space="preserve"> </w:t>
      </w:r>
      <w:r>
        <w:t>dance</w:t>
      </w:r>
      <w:r>
        <w:rPr>
          <w:spacing w:val="-13"/>
        </w:rPr>
        <w:t xml:space="preserve"> </w:t>
      </w:r>
      <w:r>
        <w:t>project ‘Leaps and Bounds’, and Access Arts Singers performed at Brisbane Powerhouse as we celebrated the end of 2018 together with Brisbane City Councillor for Central Ward, Vicki</w:t>
      </w:r>
      <w:r>
        <w:rPr>
          <w:spacing w:val="-16"/>
        </w:rPr>
        <w:t xml:space="preserve"> </w:t>
      </w:r>
      <w:r>
        <w:t>Howard.</w:t>
      </w:r>
    </w:p>
    <w:p w:rsidR="00F858EF" w:rsidRDefault="00F858EF">
      <w:pPr>
        <w:spacing w:line="259" w:lineRule="auto"/>
        <w:jc w:val="both"/>
        <w:sectPr w:rsidR="00F858EF">
          <w:pgSz w:w="11910" w:h="16840"/>
          <w:pgMar w:top="1360" w:right="740" w:bottom="1680" w:left="740" w:header="0" w:footer="1482" w:gutter="0"/>
          <w:cols w:num="2" w:space="720" w:equalWidth="0">
            <w:col w:w="5165" w:space="40"/>
            <w:col w:w="5225"/>
          </w:cols>
        </w:sectPr>
      </w:pPr>
    </w:p>
    <w:p w:rsidR="00F858EF" w:rsidRDefault="004C0C08">
      <w:pPr>
        <w:pStyle w:val="Heading4"/>
        <w:numPr>
          <w:ilvl w:val="1"/>
          <w:numId w:val="11"/>
        </w:numPr>
        <w:tabs>
          <w:tab w:val="left" w:pos="1060"/>
          <w:tab w:val="left" w:pos="1061"/>
        </w:tabs>
        <w:spacing w:before="61"/>
        <w:ind w:hanging="360"/>
      </w:pPr>
      <w:r>
        <w:rPr>
          <w:color w:val="833B0A"/>
        </w:rPr>
        <w:lastRenderedPageBreak/>
        <w:t>$10,000 Access Arts Achievement</w:t>
      </w:r>
      <w:r>
        <w:rPr>
          <w:color w:val="833B0A"/>
          <w:spacing w:val="29"/>
        </w:rPr>
        <w:t xml:space="preserve"> </w:t>
      </w:r>
      <w:r>
        <w:rPr>
          <w:color w:val="833B0A"/>
        </w:rPr>
        <w:t>Award</w:t>
      </w:r>
    </w:p>
    <w:p w:rsidR="00F858EF" w:rsidRDefault="004C0C08">
      <w:pPr>
        <w:pStyle w:val="BodyText"/>
        <w:ind w:left="1060" w:right="382"/>
      </w:pPr>
      <w:r>
        <w:t>– our 2018 winner was Gold Coast visual artist Carol Taylor.</w:t>
      </w:r>
    </w:p>
    <w:p w:rsidR="00F858EF" w:rsidRDefault="004C0C08">
      <w:pPr>
        <w:pStyle w:val="ListParagraph"/>
        <w:numPr>
          <w:ilvl w:val="1"/>
          <w:numId w:val="11"/>
        </w:numPr>
        <w:tabs>
          <w:tab w:val="left" w:pos="1061"/>
        </w:tabs>
        <w:spacing w:line="259" w:lineRule="auto"/>
        <w:ind w:right="258" w:hanging="360"/>
      </w:pPr>
      <w:r>
        <w:rPr>
          <w:b/>
          <w:color w:val="833B0A"/>
        </w:rPr>
        <w:t xml:space="preserve">A Handmade Christmas Market </w:t>
      </w:r>
      <w:r>
        <w:t xml:space="preserve">- in </w:t>
      </w:r>
      <w:r>
        <w:rPr>
          <w:spacing w:val="-3"/>
        </w:rPr>
        <w:t xml:space="preserve">the </w:t>
      </w:r>
      <w:r>
        <w:t>precinct</w:t>
      </w:r>
      <w:r>
        <w:rPr>
          <w:spacing w:val="-10"/>
        </w:rPr>
        <w:t xml:space="preserve"> </w:t>
      </w:r>
      <w:r>
        <w:t>of</w:t>
      </w:r>
      <w:r>
        <w:rPr>
          <w:spacing w:val="-11"/>
        </w:rPr>
        <w:t xml:space="preserve"> </w:t>
      </w:r>
      <w:r>
        <w:t>State</w:t>
      </w:r>
      <w:r>
        <w:rPr>
          <w:spacing w:val="-11"/>
        </w:rPr>
        <w:t xml:space="preserve"> </w:t>
      </w:r>
      <w:r>
        <w:t>Library</w:t>
      </w:r>
      <w:r>
        <w:rPr>
          <w:spacing w:val="-12"/>
        </w:rPr>
        <w:t xml:space="preserve"> </w:t>
      </w:r>
      <w:r>
        <w:t>of</w:t>
      </w:r>
      <w:r>
        <w:rPr>
          <w:spacing w:val="-13"/>
        </w:rPr>
        <w:t xml:space="preserve"> </w:t>
      </w:r>
      <w:r>
        <w:t>Queensland</w:t>
      </w:r>
      <w:r>
        <w:rPr>
          <w:spacing w:val="-10"/>
        </w:rPr>
        <w:t xml:space="preserve"> </w:t>
      </w:r>
      <w:r>
        <w:t xml:space="preserve">our visual artists collaborated with </w:t>
      </w:r>
      <w:proofErr w:type="spellStart"/>
      <w:r>
        <w:t>BrisStyle’s</w:t>
      </w:r>
      <w:proofErr w:type="spellEnd"/>
      <w:r>
        <w:t xml:space="preserve"> artisans, celebrating their handiwork by selling their arts and craft work in the run- up to</w:t>
      </w:r>
      <w:r>
        <w:rPr>
          <w:spacing w:val="-1"/>
        </w:rPr>
        <w:t xml:space="preserve"> </w:t>
      </w:r>
      <w:r>
        <w:t>Christmas.</w:t>
      </w:r>
    </w:p>
    <w:p w:rsidR="00F858EF" w:rsidRDefault="004C0C08">
      <w:pPr>
        <w:pStyle w:val="BodyText"/>
        <w:spacing w:before="5"/>
        <w:rPr>
          <w:sz w:val="20"/>
        </w:rPr>
      </w:pPr>
      <w:r>
        <w:rPr>
          <w:noProof/>
        </w:rPr>
        <w:drawing>
          <wp:anchor distT="0" distB="0" distL="0" distR="0" simplePos="0" relativeHeight="22" behindDoc="0" locked="0" layoutInCell="1" allowOverlap="1">
            <wp:simplePos x="0" y="0"/>
            <wp:positionH relativeFrom="page">
              <wp:posOffset>1143000</wp:posOffset>
            </wp:positionH>
            <wp:positionV relativeFrom="paragraph">
              <wp:posOffset>183579</wp:posOffset>
            </wp:positionV>
            <wp:extent cx="2213703" cy="2523744"/>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3" cstate="print"/>
                    <a:stretch>
                      <a:fillRect/>
                    </a:stretch>
                  </pic:blipFill>
                  <pic:spPr>
                    <a:xfrm>
                      <a:off x="0" y="0"/>
                      <a:ext cx="2213703" cy="2523744"/>
                    </a:xfrm>
                    <a:prstGeom prst="rect">
                      <a:avLst/>
                    </a:prstGeom>
                  </pic:spPr>
                </pic:pic>
              </a:graphicData>
            </a:graphic>
          </wp:anchor>
        </w:drawing>
      </w:r>
    </w:p>
    <w:p w:rsidR="00F858EF" w:rsidRDefault="004C0C08">
      <w:pPr>
        <w:spacing w:before="145"/>
        <w:ind w:left="1768" w:right="382" w:hanging="932"/>
        <w:rPr>
          <w:i/>
          <w:sz w:val="18"/>
        </w:rPr>
      </w:pPr>
      <w:r>
        <w:rPr>
          <w:i/>
          <w:sz w:val="18"/>
        </w:rPr>
        <w:t>Access Arts artists at A Handmade Christmas Market, State Library of Queensland</w:t>
      </w:r>
    </w:p>
    <w:p w:rsidR="00F858EF" w:rsidRDefault="00F858EF">
      <w:pPr>
        <w:pStyle w:val="BodyText"/>
        <w:spacing w:before="10"/>
        <w:rPr>
          <w:i/>
        </w:rPr>
      </w:pPr>
    </w:p>
    <w:p w:rsidR="00F858EF" w:rsidRDefault="004C0C08">
      <w:pPr>
        <w:pStyle w:val="ListParagraph"/>
        <w:numPr>
          <w:ilvl w:val="1"/>
          <w:numId w:val="11"/>
        </w:numPr>
        <w:tabs>
          <w:tab w:val="left" w:pos="1061"/>
        </w:tabs>
        <w:ind w:left="1059" w:right="257" w:hanging="359"/>
      </w:pPr>
      <w:proofErr w:type="spellStart"/>
      <w:r>
        <w:rPr>
          <w:b/>
          <w:color w:val="833B0A"/>
        </w:rPr>
        <w:t>Karul</w:t>
      </w:r>
      <w:proofErr w:type="spellEnd"/>
      <w:r>
        <w:rPr>
          <w:b/>
          <w:color w:val="833B0A"/>
        </w:rPr>
        <w:t xml:space="preserve"> Projects </w:t>
      </w:r>
      <w:r>
        <w:t xml:space="preserve">– following an intensive three-week rehearsal period, this First Australian company newly returned to Queensland performed at the Judith Wright Centre of Contemporary Arts, a partnership with </w:t>
      </w:r>
      <w:proofErr w:type="spellStart"/>
      <w:r>
        <w:t>BlakDance</w:t>
      </w:r>
      <w:proofErr w:type="spellEnd"/>
      <w:r>
        <w:t xml:space="preserve"> Australia</w:t>
      </w:r>
      <w:r>
        <w:rPr>
          <w:spacing w:val="-13"/>
        </w:rPr>
        <w:t xml:space="preserve"> </w:t>
      </w:r>
      <w:r>
        <w:t>Ltd.</w:t>
      </w:r>
    </w:p>
    <w:p w:rsidR="00F858EF" w:rsidRDefault="00F858EF">
      <w:pPr>
        <w:pStyle w:val="BodyText"/>
        <w:spacing w:before="2"/>
        <w:rPr>
          <w:sz w:val="23"/>
        </w:rPr>
      </w:pPr>
    </w:p>
    <w:p w:rsidR="00F858EF" w:rsidRDefault="004C0C08">
      <w:pPr>
        <w:pStyle w:val="BodyText"/>
        <w:ind w:left="700" w:right="-87"/>
        <w:rPr>
          <w:sz w:val="20"/>
        </w:rPr>
      </w:pPr>
      <w:r>
        <w:rPr>
          <w:noProof/>
          <w:sz w:val="20"/>
        </w:rPr>
        <w:drawing>
          <wp:inline distT="0" distB="0" distL="0" distR="0">
            <wp:extent cx="2835980" cy="1890141"/>
            <wp:effectExtent l="0" t="0" r="0" b="0"/>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4" cstate="print"/>
                    <a:stretch>
                      <a:fillRect/>
                    </a:stretch>
                  </pic:blipFill>
                  <pic:spPr>
                    <a:xfrm>
                      <a:off x="0" y="0"/>
                      <a:ext cx="2835980" cy="1890141"/>
                    </a:xfrm>
                    <a:prstGeom prst="rect">
                      <a:avLst/>
                    </a:prstGeom>
                  </pic:spPr>
                </pic:pic>
              </a:graphicData>
            </a:graphic>
          </wp:inline>
        </w:drawing>
      </w:r>
    </w:p>
    <w:p w:rsidR="00F858EF" w:rsidRDefault="00F858EF">
      <w:pPr>
        <w:pStyle w:val="BodyText"/>
        <w:spacing w:before="10"/>
        <w:rPr>
          <w:sz w:val="23"/>
        </w:rPr>
      </w:pPr>
    </w:p>
    <w:p w:rsidR="00F858EF" w:rsidRDefault="004C0C08">
      <w:pPr>
        <w:ind w:left="1218" w:right="762" w:firstLine="391"/>
        <w:rPr>
          <w:i/>
          <w:sz w:val="18"/>
        </w:rPr>
      </w:pPr>
      <w:proofErr w:type="spellStart"/>
      <w:r>
        <w:rPr>
          <w:i/>
          <w:sz w:val="18"/>
        </w:rPr>
        <w:t>Karul</w:t>
      </w:r>
      <w:proofErr w:type="spellEnd"/>
      <w:r>
        <w:rPr>
          <w:i/>
          <w:sz w:val="18"/>
        </w:rPr>
        <w:t xml:space="preserve"> Projects performing at the Judith Wright Centre of Contemporary Arts</w:t>
      </w:r>
    </w:p>
    <w:p w:rsidR="00F858EF" w:rsidRDefault="004C0C08">
      <w:pPr>
        <w:pStyle w:val="ListParagraph"/>
        <w:numPr>
          <w:ilvl w:val="0"/>
          <w:numId w:val="11"/>
        </w:numPr>
        <w:tabs>
          <w:tab w:val="left" w:pos="766"/>
        </w:tabs>
        <w:spacing w:before="61"/>
        <w:ind w:left="765" w:right="693" w:hanging="360"/>
      </w:pPr>
      <w:r>
        <w:rPr>
          <w:b/>
          <w:color w:val="833B0A"/>
        </w:rPr>
        <w:br w:type="column"/>
      </w:r>
      <w:r>
        <w:rPr>
          <w:b/>
          <w:color w:val="833B0A"/>
        </w:rPr>
        <w:t>NDIS</w:t>
      </w:r>
      <w:r>
        <w:rPr>
          <w:b/>
          <w:color w:val="833B0A"/>
          <w:spacing w:val="-9"/>
        </w:rPr>
        <w:t xml:space="preserve"> </w:t>
      </w:r>
      <w:r>
        <w:rPr>
          <w:b/>
          <w:color w:val="833B0A"/>
        </w:rPr>
        <w:t>Training</w:t>
      </w:r>
      <w:r>
        <w:rPr>
          <w:b/>
          <w:color w:val="833B0A"/>
          <w:spacing w:val="-4"/>
        </w:rPr>
        <w:t xml:space="preserve"> </w:t>
      </w:r>
      <w:r>
        <w:t>–</w:t>
      </w:r>
      <w:r>
        <w:rPr>
          <w:spacing w:val="-5"/>
        </w:rPr>
        <w:t xml:space="preserve"> </w:t>
      </w:r>
      <w:r>
        <w:t>for</w:t>
      </w:r>
      <w:r>
        <w:rPr>
          <w:spacing w:val="-7"/>
        </w:rPr>
        <w:t xml:space="preserve"> </w:t>
      </w:r>
      <w:r>
        <w:t>our</w:t>
      </w:r>
      <w:r>
        <w:rPr>
          <w:spacing w:val="-6"/>
        </w:rPr>
        <w:t xml:space="preserve"> </w:t>
      </w:r>
      <w:r>
        <w:t>members</w:t>
      </w:r>
      <w:r>
        <w:rPr>
          <w:spacing w:val="-5"/>
        </w:rPr>
        <w:t xml:space="preserve"> </w:t>
      </w:r>
      <w:r>
        <w:t>and</w:t>
      </w:r>
      <w:r>
        <w:rPr>
          <w:spacing w:val="-6"/>
        </w:rPr>
        <w:t xml:space="preserve"> </w:t>
      </w:r>
      <w:r>
        <w:t xml:space="preserve">their advocates, </w:t>
      </w:r>
      <w:proofErr w:type="spellStart"/>
      <w:r>
        <w:t>artsworkers</w:t>
      </w:r>
      <w:proofErr w:type="spellEnd"/>
      <w:r>
        <w:t xml:space="preserve"> and office staff. With the support of Connect Plan Management and Synapse we explored Plan Management and Support Co- ordination.</w:t>
      </w:r>
    </w:p>
    <w:p w:rsidR="00F858EF" w:rsidRDefault="004C0C08">
      <w:pPr>
        <w:pStyle w:val="BodyText"/>
        <w:spacing w:before="4"/>
      </w:pPr>
      <w:r>
        <w:rPr>
          <w:noProof/>
        </w:rPr>
        <w:drawing>
          <wp:anchor distT="0" distB="0" distL="0" distR="0" simplePos="0" relativeHeight="23" behindDoc="0" locked="0" layoutInCell="1" allowOverlap="1">
            <wp:simplePos x="0" y="0"/>
            <wp:positionH relativeFrom="page">
              <wp:posOffset>4005706</wp:posOffset>
            </wp:positionH>
            <wp:positionV relativeFrom="paragraph">
              <wp:posOffset>198420</wp:posOffset>
            </wp:positionV>
            <wp:extent cx="3002838" cy="2243328"/>
            <wp:effectExtent l="0" t="0" r="0" b="0"/>
            <wp:wrapTopAndBottom/>
            <wp:docPr id="51" name="image28.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5" cstate="print"/>
                    <a:stretch>
                      <a:fillRect/>
                    </a:stretch>
                  </pic:blipFill>
                  <pic:spPr>
                    <a:xfrm>
                      <a:off x="0" y="0"/>
                      <a:ext cx="3002838" cy="2243328"/>
                    </a:xfrm>
                    <a:prstGeom prst="rect">
                      <a:avLst/>
                    </a:prstGeom>
                  </pic:spPr>
                </pic:pic>
              </a:graphicData>
            </a:graphic>
          </wp:anchor>
        </w:drawing>
      </w:r>
    </w:p>
    <w:p w:rsidR="00F858EF" w:rsidRDefault="00F858EF">
      <w:pPr>
        <w:pStyle w:val="BodyText"/>
        <w:spacing w:before="11"/>
        <w:rPr>
          <w:sz w:val="16"/>
        </w:rPr>
      </w:pPr>
    </w:p>
    <w:p w:rsidR="00F858EF" w:rsidRDefault="004C0C08">
      <w:pPr>
        <w:ind w:left="573" w:right="865"/>
        <w:jc w:val="center"/>
        <w:rPr>
          <w:i/>
          <w:sz w:val="18"/>
        </w:rPr>
      </w:pPr>
      <w:r>
        <w:rPr>
          <w:i/>
          <w:sz w:val="18"/>
        </w:rPr>
        <w:t>After a great year, Access Arts’ office staff relax over Christmas lunch. Left to right: Tim Brown, Jasmin Coleman, Mary Schneider, Lyn Hair, Angela Witcher, Carla Sanzone, Andy Stephanos</w:t>
      </w:r>
    </w:p>
    <w:p w:rsidR="00F858EF" w:rsidRDefault="00F858EF">
      <w:pPr>
        <w:jc w:val="center"/>
        <w:rPr>
          <w:sz w:val="18"/>
        </w:rPr>
        <w:sectPr w:rsidR="00F858EF">
          <w:pgSz w:w="11910" w:h="16840"/>
          <w:pgMar w:top="1360" w:right="740" w:bottom="1680" w:left="740" w:header="0" w:footer="1482" w:gutter="0"/>
          <w:cols w:num="2" w:space="720" w:equalWidth="0">
            <w:col w:w="5122" w:space="40"/>
            <w:col w:w="5268"/>
          </w:cols>
        </w:sectPr>
      </w:pPr>
    </w:p>
    <w:p w:rsidR="00F858EF" w:rsidRDefault="004C0C08">
      <w:pPr>
        <w:pStyle w:val="ListParagraph"/>
        <w:numPr>
          <w:ilvl w:val="0"/>
          <w:numId w:val="14"/>
        </w:numPr>
        <w:tabs>
          <w:tab w:val="left" w:pos="979"/>
        </w:tabs>
        <w:spacing w:before="41"/>
        <w:ind w:hanging="278"/>
        <w:rPr>
          <w:b/>
          <w:color w:val="933634"/>
          <w:sz w:val="28"/>
        </w:rPr>
      </w:pPr>
      <w:r>
        <w:rPr>
          <w:b/>
          <w:color w:val="933634"/>
          <w:sz w:val="28"/>
        </w:rPr>
        <w:lastRenderedPageBreak/>
        <w:t>OUR THANKS</w:t>
      </w:r>
      <w:r>
        <w:rPr>
          <w:b/>
          <w:color w:val="933634"/>
          <w:spacing w:val="-3"/>
          <w:sz w:val="28"/>
        </w:rPr>
        <w:t xml:space="preserve"> </w:t>
      </w:r>
      <w:r>
        <w:rPr>
          <w:b/>
          <w:color w:val="933634"/>
          <w:sz w:val="28"/>
        </w:rPr>
        <w:t>TO</w:t>
      </w:r>
    </w:p>
    <w:p w:rsidR="00F858EF" w:rsidRDefault="004C0C08">
      <w:pPr>
        <w:pStyle w:val="Heading3"/>
        <w:spacing w:before="251"/>
      </w:pPr>
      <w:r>
        <w:rPr>
          <w:color w:val="833B0A"/>
        </w:rPr>
        <w:t>Our Funders</w:t>
      </w:r>
    </w:p>
    <w:p w:rsidR="00F858EF" w:rsidRDefault="004C0C08">
      <w:pPr>
        <w:pStyle w:val="ListParagraph"/>
        <w:numPr>
          <w:ilvl w:val="1"/>
          <w:numId w:val="11"/>
        </w:numPr>
        <w:tabs>
          <w:tab w:val="left" w:pos="1060"/>
          <w:tab w:val="left" w:pos="1061"/>
        </w:tabs>
        <w:ind w:left="1061"/>
        <w:jc w:val="left"/>
      </w:pPr>
      <w:r>
        <w:t>State Government of</w:t>
      </w:r>
      <w:r>
        <w:rPr>
          <w:spacing w:val="-6"/>
        </w:rPr>
        <w:t xml:space="preserve"> </w:t>
      </w:r>
      <w:r>
        <w:t>Queensland:</w:t>
      </w:r>
    </w:p>
    <w:p w:rsidR="00F858EF" w:rsidRDefault="004C0C08">
      <w:pPr>
        <w:pStyle w:val="ListParagraph"/>
        <w:numPr>
          <w:ilvl w:val="2"/>
          <w:numId w:val="11"/>
        </w:numPr>
        <w:tabs>
          <w:tab w:val="left" w:pos="1420"/>
          <w:tab w:val="left" w:pos="1421"/>
        </w:tabs>
        <w:spacing w:before="21"/>
        <w:ind w:hanging="360"/>
        <w:jc w:val="left"/>
      </w:pPr>
      <w:r>
        <w:t>Arts</w:t>
      </w:r>
      <w:r>
        <w:rPr>
          <w:spacing w:val="-1"/>
        </w:rPr>
        <w:t xml:space="preserve"> </w:t>
      </w:r>
      <w:r>
        <w:t>Queensland;</w:t>
      </w:r>
    </w:p>
    <w:p w:rsidR="00F858EF" w:rsidRDefault="004C0C08">
      <w:pPr>
        <w:pStyle w:val="ListParagraph"/>
        <w:numPr>
          <w:ilvl w:val="2"/>
          <w:numId w:val="11"/>
        </w:numPr>
        <w:tabs>
          <w:tab w:val="left" w:pos="1420"/>
          <w:tab w:val="left" w:pos="1421"/>
        </w:tabs>
        <w:spacing w:before="15" w:line="249" w:lineRule="auto"/>
        <w:ind w:right="40" w:hanging="360"/>
        <w:jc w:val="left"/>
      </w:pPr>
      <w:r>
        <w:t>Department of Communities, Child Safety and Disability</w:t>
      </w:r>
      <w:r>
        <w:rPr>
          <w:spacing w:val="-3"/>
        </w:rPr>
        <w:t xml:space="preserve"> </w:t>
      </w:r>
      <w:r>
        <w:t>Services,</w:t>
      </w:r>
    </w:p>
    <w:p w:rsidR="00F858EF" w:rsidRDefault="004C0C08">
      <w:pPr>
        <w:pStyle w:val="ListParagraph"/>
        <w:numPr>
          <w:ilvl w:val="2"/>
          <w:numId w:val="11"/>
        </w:numPr>
        <w:tabs>
          <w:tab w:val="left" w:pos="1420"/>
          <w:tab w:val="left" w:pos="1421"/>
        </w:tabs>
        <w:spacing w:before="13" w:line="252" w:lineRule="auto"/>
        <w:ind w:right="40" w:hanging="360"/>
        <w:jc w:val="left"/>
      </w:pPr>
      <w:r>
        <w:t>Department of Child Safety, Youth</w:t>
      </w:r>
      <w:r>
        <w:rPr>
          <w:spacing w:val="-21"/>
        </w:rPr>
        <w:t xml:space="preserve"> </w:t>
      </w:r>
      <w:r>
        <w:t>and Women</w:t>
      </w:r>
    </w:p>
    <w:p w:rsidR="00F858EF" w:rsidRDefault="004C0C08">
      <w:pPr>
        <w:pStyle w:val="ListParagraph"/>
        <w:numPr>
          <w:ilvl w:val="1"/>
          <w:numId w:val="11"/>
        </w:numPr>
        <w:tabs>
          <w:tab w:val="left" w:pos="1060"/>
          <w:tab w:val="left" w:pos="1061"/>
        </w:tabs>
        <w:spacing w:before="10"/>
        <w:ind w:hanging="360"/>
        <w:jc w:val="left"/>
      </w:pPr>
      <w:r>
        <w:t>Australian</w:t>
      </w:r>
      <w:r>
        <w:rPr>
          <w:spacing w:val="-2"/>
        </w:rPr>
        <w:t xml:space="preserve"> </w:t>
      </w:r>
      <w:r>
        <w:t>Government:</w:t>
      </w:r>
    </w:p>
    <w:p w:rsidR="00F858EF" w:rsidRDefault="004C0C08">
      <w:pPr>
        <w:pStyle w:val="ListParagraph"/>
        <w:numPr>
          <w:ilvl w:val="2"/>
          <w:numId w:val="11"/>
        </w:numPr>
        <w:tabs>
          <w:tab w:val="left" w:pos="1420"/>
          <w:tab w:val="left" w:pos="1421"/>
        </w:tabs>
        <w:spacing w:before="19" w:line="252" w:lineRule="auto"/>
        <w:ind w:right="38" w:hanging="360"/>
        <w:jc w:val="left"/>
      </w:pPr>
      <w:r>
        <w:t>Department of Prime Minister and Cabinet;</w:t>
      </w:r>
    </w:p>
    <w:p w:rsidR="00F858EF" w:rsidRDefault="004C0C08">
      <w:pPr>
        <w:pStyle w:val="ListParagraph"/>
        <w:numPr>
          <w:ilvl w:val="2"/>
          <w:numId w:val="11"/>
        </w:numPr>
        <w:tabs>
          <w:tab w:val="left" w:pos="1420"/>
          <w:tab w:val="left" w:pos="1421"/>
        </w:tabs>
        <w:spacing w:before="10"/>
        <w:ind w:hanging="360"/>
        <w:jc w:val="left"/>
      </w:pPr>
      <w:r>
        <w:t>Department of</w:t>
      </w:r>
      <w:r>
        <w:rPr>
          <w:spacing w:val="-2"/>
        </w:rPr>
        <w:t xml:space="preserve"> </w:t>
      </w:r>
      <w:r>
        <w:t>Health</w:t>
      </w:r>
    </w:p>
    <w:p w:rsidR="00F858EF" w:rsidRDefault="004C0C08">
      <w:pPr>
        <w:pStyle w:val="ListParagraph"/>
        <w:numPr>
          <w:ilvl w:val="1"/>
          <w:numId w:val="11"/>
        </w:numPr>
        <w:tabs>
          <w:tab w:val="left" w:pos="1060"/>
          <w:tab w:val="left" w:pos="1061"/>
        </w:tabs>
        <w:spacing w:before="15"/>
        <w:ind w:left="1061"/>
        <w:jc w:val="left"/>
      </w:pPr>
      <w:r>
        <w:t>Australian Cultural</w:t>
      </w:r>
      <w:r>
        <w:rPr>
          <w:spacing w:val="-2"/>
        </w:rPr>
        <w:t xml:space="preserve"> </w:t>
      </w:r>
      <w:r>
        <w:t>Fund</w:t>
      </w:r>
    </w:p>
    <w:p w:rsidR="00F858EF" w:rsidRDefault="004C0C08">
      <w:pPr>
        <w:pStyle w:val="ListParagraph"/>
        <w:numPr>
          <w:ilvl w:val="1"/>
          <w:numId w:val="11"/>
        </w:numPr>
        <w:tabs>
          <w:tab w:val="left" w:pos="1061"/>
          <w:tab w:val="left" w:pos="1062"/>
        </w:tabs>
        <w:spacing w:before="19" w:line="259" w:lineRule="auto"/>
        <w:ind w:left="1061" w:right="39" w:hanging="360"/>
        <w:jc w:val="left"/>
      </w:pPr>
      <w:r>
        <w:t>Brisbane City Council: Central and The Gabba</w:t>
      </w:r>
      <w:r>
        <w:rPr>
          <w:spacing w:val="-1"/>
        </w:rPr>
        <w:t xml:space="preserve"> </w:t>
      </w:r>
      <w:r>
        <w:t>Wards</w:t>
      </w:r>
    </w:p>
    <w:p w:rsidR="00F858EF" w:rsidRDefault="004C0C08">
      <w:pPr>
        <w:pStyle w:val="Heading3"/>
        <w:spacing w:before="162"/>
      </w:pPr>
      <w:r>
        <w:rPr>
          <w:color w:val="833B0A"/>
        </w:rPr>
        <w:t>Our Partners</w:t>
      </w:r>
    </w:p>
    <w:p w:rsidR="00F858EF" w:rsidRDefault="004C0C08">
      <w:pPr>
        <w:pStyle w:val="BodyText"/>
        <w:tabs>
          <w:tab w:val="left" w:pos="1071"/>
          <w:tab w:val="left" w:pos="2187"/>
          <w:tab w:val="left" w:pos="3966"/>
        </w:tabs>
        <w:spacing w:line="273" w:lineRule="auto"/>
        <w:ind w:left="700" w:right="38"/>
      </w:pPr>
      <w:r>
        <w:t>In</w:t>
      </w:r>
      <w:r>
        <w:tab/>
        <w:t>2018    we</w:t>
      </w:r>
      <w:r>
        <w:tab/>
        <w:t xml:space="preserve">received  </w:t>
      </w:r>
      <w:r>
        <w:rPr>
          <w:spacing w:val="45"/>
        </w:rPr>
        <w:t xml:space="preserve"> </w:t>
      </w:r>
      <w:r>
        <w:t>in-kind</w:t>
      </w:r>
      <w:r>
        <w:tab/>
      </w:r>
      <w:r>
        <w:rPr>
          <w:spacing w:val="-3"/>
        </w:rPr>
        <w:t xml:space="preserve">donations </w:t>
      </w:r>
      <w:r>
        <w:t>estimated at $53,600 in value,</w:t>
      </w:r>
      <w:r>
        <w:rPr>
          <w:spacing w:val="-9"/>
        </w:rPr>
        <w:t xml:space="preserve"> </w:t>
      </w:r>
      <w:r>
        <w:t>from:</w:t>
      </w:r>
    </w:p>
    <w:p w:rsidR="00F858EF" w:rsidRDefault="00F858EF">
      <w:pPr>
        <w:pStyle w:val="BodyText"/>
        <w:spacing w:before="8"/>
        <w:rPr>
          <w:sz w:val="21"/>
        </w:rPr>
      </w:pPr>
    </w:p>
    <w:tbl>
      <w:tblPr>
        <w:tblW w:w="0" w:type="auto"/>
        <w:tblInd w:w="615" w:type="dxa"/>
        <w:tblLayout w:type="fixed"/>
        <w:tblCellMar>
          <w:left w:w="0" w:type="dxa"/>
          <w:right w:w="0" w:type="dxa"/>
        </w:tblCellMar>
        <w:tblLook w:val="01E0" w:firstRow="1" w:lastRow="1" w:firstColumn="1" w:lastColumn="1" w:noHBand="0" w:noVBand="0"/>
      </w:tblPr>
      <w:tblGrid>
        <w:gridCol w:w="2884"/>
      </w:tblGrid>
      <w:tr w:rsidR="00F858EF">
        <w:trPr>
          <w:trHeight w:val="260"/>
        </w:trPr>
        <w:tc>
          <w:tcPr>
            <w:tcW w:w="2884" w:type="dxa"/>
          </w:tcPr>
          <w:p w:rsidR="00F858EF" w:rsidRDefault="004C0C08">
            <w:pPr>
              <w:pStyle w:val="TableParagraph"/>
            </w:pPr>
            <w:proofErr w:type="spellStart"/>
            <w:r>
              <w:t>Arafmi</w:t>
            </w:r>
            <w:proofErr w:type="spellEnd"/>
          </w:p>
        </w:tc>
      </w:tr>
      <w:tr w:rsidR="00F858EF">
        <w:trPr>
          <w:trHeight w:val="300"/>
        </w:trPr>
        <w:tc>
          <w:tcPr>
            <w:tcW w:w="2884" w:type="dxa"/>
          </w:tcPr>
          <w:p w:rsidR="00F858EF" w:rsidRDefault="004C0C08">
            <w:pPr>
              <w:pStyle w:val="TableParagraph"/>
              <w:spacing w:line="264" w:lineRule="exact"/>
            </w:pPr>
            <w:proofErr w:type="spellStart"/>
            <w:r>
              <w:t>BrisStyle</w:t>
            </w:r>
            <w:proofErr w:type="spellEnd"/>
          </w:p>
        </w:tc>
      </w:tr>
      <w:tr w:rsidR="00F858EF">
        <w:trPr>
          <w:trHeight w:val="300"/>
        </w:trPr>
        <w:tc>
          <w:tcPr>
            <w:tcW w:w="2884" w:type="dxa"/>
          </w:tcPr>
          <w:p w:rsidR="00F858EF" w:rsidRDefault="004C0C08">
            <w:pPr>
              <w:pStyle w:val="TableParagraph"/>
              <w:spacing w:line="264" w:lineRule="exact"/>
            </w:pPr>
            <w:r>
              <w:t>Connect Plan Management</w:t>
            </w:r>
          </w:p>
        </w:tc>
      </w:tr>
      <w:tr w:rsidR="00F858EF">
        <w:trPr>
          <w:trHeight w:val="300"/>
        </w:trPr>
        <w:tc>
          <w:tcPr>
            <w:tcW w:w="2884" w:type="dxa"/>
          </w:tcPr>
          <w:p w:rsidR="00F858EF" w:rsidRDefault="004C0C08">
            <w:pPr>
              <w:pStyle w:val="TableParagraph"/>
              <w:spacing w:line="264" w:lineRule="exact"/>
            </w:pPr>
            <w:r>
              <w:t>CPL - Choice Passion Life</w:t>
            </w:r>
          </w:p>
        </w:tc>
      </w:tr>
      <w:tr w:rsidR="00F858EF">
        <w:trPr>
          <w:trHeight w:val="300"/>
        </w:trPr>
        <w:tc>
          <w:tcPr>
            <w:tcW w:w="2884" w:type="dxa"/>
          </w:tcPr>
          <w:p w:rsidR="00F858EF" w:rsidRDefault="004C0C08">
            <w:pPr>
              <w:pStyle w:val="TableParagraph"/>
              <w:spacing w:line="264" w:lineRule="exact"/>
            </w:pPr>
            <w:r>
              <w:t>Deaf Services Queensland</w:t>
            </w:r>
          </w:p>
        </w:tc>
      </w:tr>
      <w:tr w:rsidR="00F858EF">
        <w:trPr>
          <w:trHeight w:val="300"/>
        </w:trPr>
        <w:tc>
          <w:tcPr>
            <w:tcW w:w="2884" w:type="dxa"/>
          </w:tcPr>
          <w:p w:rsidR="00F858EF" w:rsidRDefault="004C0C08">
            <w:pPr>
              <w:pStyle w:val="TableParagraph"/>
              <w:spacing w:line="264" w:lineRule="exact"/>
            </w:pPr>
            <w:r>
              <w:t>Holly Gibbons</w:t>
            </w:r>
          </w:p>
        </w:tc>
      </w:tr>
      <w:tr w:rsidR="00F858EF">
        <w:trPr>
          <w:trHeight w:val="300"/>
        </w:trPr>
        <w:tc>
          <w:tcPr>
            <w:tcW w:w="2884" w:type="dxa"/>
          </w:tcPr>
          <w:p w:rsidR="00F858EF" w:rsidRDefault="004C0C08">
            <w:pPr>
              <w:pStyle w:val="TableParagraph"/>
              <w:spacing w:line="264" w:lineRule="exact"/>
            </w:pPr>
            <w:proofErr w:type="spellStart"/>
            <w:r>
              <w:t>InsideOutside</w:t>
            </w:r>
            <w:proofErr w:type="spellEnd"/>
            <w:r>
              <w:t xml:space="preserve"> Theatre</w:t>
            </w:r>
          </w:p>
        </w:tc>
      </w:tr>
      <w:tr w:rsidR="00F858EF">
        <w:trPr>
          <w:trHeight w:val="300"/>
        </w:trPr>
        <w:tc>
          <w:tcPr>
            <w:tcW w:w="2884" w:type="dxa"/>
          </w:tcPr>
          <w:p w:rsidR="00F858EF" w:rsidRDefault="004C0C08">
            <w:pPr>
              <w:pStyle w:val="TableParagraph"/>
              <w:spacing w:line="264" w:lineRule="exact"/>
            </w:pPr>
            <w:r>
              <w:t>KPMG Queensland</w:t>
            </w:r>
          </w:p>
        </w:tc>
      </w:tr>
      <w:tr w:rsidR="00F858EF">
        <w:trPr>
          <w:trHeight w:val="291"/>
        </w:trPr>
        <w:tc>
          <w:tcPr>
            <w:tcW w:w="2884" w:type="dxa"/>
          </w:tcPr>
          <w:p w:rsidR="00F858EF" w:rsidRDefault="004C0C08">
            <w:pPr>
              <w:pStyle w:val="TableParagraph"/>
              <w:spacing w:line="264" w:lineRule="exact"/>
            </w:pPr>
            <w:r>
              <w:t>Microsoft</w:t>
            </w:r>
          </w:p>
        </w:tc>
      </w:tr>
      <w:tr w:rsidR="00F858EF">
        <w:trPr>
          <w:trHeight w:val="553"/>
        </w:trPr>
        <w:tc>
          <w:tcPr>
            <w:tcW w:w="2884" w:type="dxa"/>
          </w:tcPr>
          <w:p w:rsidR="00F858EF" w:rsidRDefault="004C0C08">
            <w:pPr>
              <w:pStyle w:val="TableParagraph"/>
              <w:spacing w:line="240" w:lineRule="auto"/>
              <w:ind w:right="1788"/>
            </w:pPr>
            <w:r>
              <w:t>NDS QAGOMA</w:t>
            </w:r>
          </w:p>
        </w:tc>
      </w:tr>
      <w:tr w:rsidR="00F858EF">
        <w:trPr>
          <w:trHeight w:val="292"/>
        </w:trPr>
        <w:tc>
          <w:tcPr>
            <w:tcW w:w="2884" w:type="dxa"/>
          </w:tcPr>
          <w:p w:rsidR="00F858EF" w:rsidRDefault="004C0C08">
            <w:pPr>
              <w:pStyle w:val="TableParagraph"/>
              <w:spacing w:line="257" w:lineRule="exact"/>
            </w:pPr>
            <w:proofErr w:type="spellStart"/>
            <w:r>
              <w:t>Reclink</w:t>
            </w:r>
            <w:proofErr w:type="spellEnd"/>
          </w:p>
        </w:tc>
      </w:tr>
      <w:tr w:rsidR="00F858EF">
        <w:trPr>
          <w:trHeight w:val="291"/>
        </w:trPr>
        <w:tc>
          <w:tcPr>
            <w:tcW w:w="2884" w:type="dxa"/>
          </w:tcPr>
          <w:p w:rsidR="00F858EF" w:rsidRDefault="004C0C08">
            <w:pPr>
              <w:pStyle w:val="TableParagraph"/>
              <w:spacing w:line="264" w:lineRule="exact"/>
            </w:pPr>
            <w:r>
              <w:t>State Library of Queensland</w:t>
            </w:r>
          </w:p>
        </w:tc>
      </w:tr>
      <w:tr w:rsidR="00F858EF">
        <w:trPr>
          <w:trHeight w:val="551"/>
        </w:trPr>
        <w:tc>
          <w:tcPr>
            <w:tcW w:w="2884" w:type="dxa"/>
          </w:tcPr>
          <w:p w:rsidR="00F858EF" w:rsidRDefault="004C0C08">
            <w:pPr>
              <w:pStyle w:val="TableParagraph"/>
              <w:spacing w:line="240" w:lineRule="auto"/>
              <w:ind w:right="973"/>
            </w:pPr>
            <w:r>
              <w:t>Andrew Stephanos Synapse</w:t>
            </w:r>
          </w:p>
        </w:tc>
      </w:tr>
      <w:tr w:rsidR="00F858EF">
        <w:trPr>
          <w:trHeight w:val="251"/>
        </w:trPr>
        <w:tc>
          <w:tcPr>
            <w:tcW w:w="2884" w:type="dxa"/>
          </w:tcPr>
          <w:p w:rsidR="00F858EF" w:rsidRDefault="004C0C08">
            <w:pPr>
              <w:pStyle w:val="TableParagraph"/>
              <w:spacing w:line="232" w:lineRule="exact"/>
            </w:pPr>
            <w:r>
              <w:t>Tonic Health Media</w:t>
            </w:r>
          </w:p>
        </w:tc>
      </w:tr>
    </w:tbl>
    <w:p w:rsidR="00F858EF" w:rsidRDefault="00F858EF">
      <w:pPr>
        <w:pStyle w:val="BodyText"/>
        <w:spacing w:before="3"/>
        <w:rPr>
          <w:sz w:val="26"/>
        </w:rPr>
      </w:pPr>
    </w:p>
    <w:p w:rsidR="00F858EF" w:rsidRDefault="004C0C08">
      <w:pPr>
        <w:pStyle w:val="Heading3"/>
      </w:pPr>
      <w:r>
        <w:rPr>
          <w:color w:val="833B0A"/>
        </w:rPr>
        <w:t>Our Donors</w:t>
      </w:r>
    </w:p>
    <w:p w:rsidR="00F858EF" w:rsidRDefault="004C0C08">
      <w:pPr>
        <w:pStyle w:val="BodyText"/>
        <w:spacing w:line="276" w:lineRule="auto"/>
        <w:ind w:left="700" w:right="39"/>
        <w:jc w:val="both"/>
      </w:pPr>
      <w:r>
        <w:t>In 2018 our private sector donations</w:t>
      </w:r>
      <w:r>
        <w:rPr>
          <w:spacing w:val="-20"/>
        </w:rPr>
        <w:t xml:space="preserve"> </w:t>
      </w:r>
      <w:r>
        <w:t>increased by 31% on 2017. KPMG Queensland named Access Arts as its Key Charitable Partner. We experimented with two new fundraising platforms - Everyday Hero and the Australian Cultural Fund – in addition to our ‘Give Now’ platform and direct debit/ cash through</w:t>
      </w:r>
      <w:r>
        <w:rPr>
          <w:spacing w:val="13"/>
        </w:rPr>
        <w:t xml:space="preserve"> </w:t>
      </w:r>
      <w:r>
        <w:t>which</w:t>
      </w:r>
    </w:p>
    <w:p w:rsidR="00F858EF" w:rsidRDefault="004C0C08">
      <w:pPr>
        <w:pStyle w:val="BodyText"/>
        <w:ind w:left="700"/>
      </w:pPr>
      <w:r>
        <w:t>we received donations in previous years.</w:t>
      </w:r>
    </w:p>
    <w:p w:rsidR="00F858EF" w:rsidRDefault="004C0C08">
      <w:pPr>
        <w:pStyle w:val="Heading3"/>
        <w:spacing w:before="41" w:line="240" w:lineRule="auto"/>
        <w:ind w:left="607"/>
      </w:pPr>
      <w:r>
        <w:rPr>
          <w:b w:val="0"/>
        </w:rPr>
        <w:br w:type="column"/>
      </w:r>
      <w:r>
        <w:rPr>
          <w:color w:val="833B0A"/>
        </w:rPr>
        <w:t>Individual donors:</w:t>
      </w:r>
    </w:p>
    <w:p w:rsidR="00F858EF" w:rsidRDefault="00F858EF">
      <w:pPr>
        <w:pStyle w:val="BodyText"/>
        <w:spacing w:before="6"/>
        <w:rPr>
          <w:b/>
          <w:sz w:val="3"/>
        </w:rPr>
      </w:pPr>
    </w:p>
    <w:tbl>
      <w:tblPr>
        <w:tblW w:w="0" w:type="auto"/>
        <w:tblInd w:w="631" w:type="dxa"/>
        <w:tblLayout w:type="fixed"/>
        <w:tblCellMar>
          <w:left w:w="0" w:type="dxa"/>
          <w:right w:w="0" w:type="dxa"/>
        </w:tblCellMar>
        <w:tblLook w:val="01E0" w:firstRow="1" w:lastRow="1" w:firstColumn="1" w:lastColumn="1" w:noHBand="0" w:noVBand="0"/>
      </w:tblPr>
      <w:tblGrid>
        <w:gridCol w:w="2499"/>
      </w:tblGrid>
      <w:tr w:rsidR="00F858EF">
        <w:trPr>
          <w:trHeight w:val="222"/>
        </w:trPr>
        <w:tc>
          <w:tcPr>
            <w:tcW w:w="2499" w:type="dxa"/>
          </w:tcPr>
          <w:p w:rsidR="00F858EF" w:rsidRDefault="004C0C08">
            <w:pPr>
              <w:pStyle w:val="TableParagraph"/>
              <w:spacing w:line="202" w:lineRule="exact"/>
              <w:rPr>
                <w:sz w:val="20"/>
              </w:rPr>
            </w:pPr>
            <w:r>
              <w:rPr>
                <w:sz w:val="20"/>
              </w:rPr>
              <w:t>Lisa Bartley</w:t>
            </w:r>
          </w:p>
        </w:tc>
      </w:tr>
      <w:tr w:rsidR="00F858EF">
        <w:trPr>
          <w:trHeight w:val="243"/>
        </w:trPr>
        <w:tc>
          <w:tcPr>
            <w:tcW w:w="2499" w:type="dxa"/>
          </w:tcPr>
          <w:p w:rsidR="00F858EF" w:rsidRDefault="004C0C08">
            <w:pPr>
              <w:pStyle w:val="TableParagraph"/>
              <w:spacing w:line="224" w:lineRule="exact"/>
              <w:rPr>
                <w:sz w:val="20"/>
              </w:rPr>
            </w:pPr>
            <w:r>
              <w:rPr>
                <w:sz w:val="20"/>
              </w:rPr>
              <w:t>Harmony Blyth</w:t>
            </w:r>
          </w:p>
        </w:tc>
      </w:tr>
      <w:tr w:rsidR="00F858EF">
        <w:trPr>
          <w:trHeight w:val="243"/>
        </w:trPr>
        <w:tc>
          <w:tcPr>
            <w:tcW w:w="2499" w:type="dxa"/>
          </w:tcPr>
          <w:p w:rsidR="00F858EF" w:rsidRDefault="004C0C08">
            <w:pPr>
              <w:pStyle w:val="TableParagraph"/>
              <w:spacing w:line="224" w:lineRule="exact"/>
              <w:rPr>
                <w:sz w:val="20"/>
              </w:rPr>
            </w:pPr>
            <w:r>
              <w:rPr>
                <w:sz w:val="20"/>
              </w:rPr>
              <w:t xml:space="preserve">Michael </w:t>
            </w:r>
            <w:proofErr w:type="spellStart"/>
            <w:r>
              <w:rPr>
                <w:sz w:val="20"/>
              </w:rPr>
              <w:t>Bor</w:t>
            </w:r>
            <w:proofErr w:type="spellEnd"/>
          </w:p>
        </w:tc>
      </w:tr>
      <w:tr w:rsidR="00F858EF">
        <w:trPr>
          <w:trHeight w:val="249"/>
        </w:trPr>
        <w:tc>
          <w:tcPr>
            <w:tcW w:w="2499" w:type="dxa"/>
          </w:tcPr>
          <w:p w:rsidR="00F858EF" w:rsidRDefault="004C0C08">
            <w:pPr>
              <w:pStyle w:val="TableParagraph"/>
              <w:spacing w:line="226" w:lineRule="exact"/>
              <w:rPr>
                <w:sz w:val="20"/>
              </w:rPr>
            </w:pPr>
            <w:r>
              <w:rPr>
                <w:sz w:val="20"/>
              </w:rPr>
              <w:t>Thomas Bradley</w:t>
            </w:r>
          </w:p>
        </w:tc>
      </w:tr>
      <w:tr w:rsidR="00F858EF">
        <w:trPr>
          <w:trHeight w:val="249"/>
        </w:trPr>
        <w:tc>
          <w:tcPr>
            <w:tcW w:w="2499" w:type="dxa"/>
          </w:tcPr>
          <w:p w:rsidR="00F858EF" w:rsidRDefault="004C0C08">
            <w:pPr>
              <w:pStyle w:val="TableParagraph"/>
              <w:spacing w:line="230" w:lineRule="exact"/>
              <w:rPr>
                <w:sz w:val="20"/>
              </w:rPr>
            </w:pPr>
            <w:r>
              <w:rPr>
                <w:sz w:val="20"/>
              </w:rPr>
              <w:t>Timothy Brown</w:t>
            </w:r>
          </w:p>
        </w:tc>
      </w:tr>
      <w:tr w:rsidR="00F858EF">
        <w:trPr>
          <w:trHeight w:val="244"/>
        </w:trPr>
        <w:tc>
          <w:tcPr>
            <w:tcW w:w="2499" w:type="dxa"/>
          </w:tcPr>
          <w:p w:rsidR="00F858EF" w:rsidRDefault="004C0C08">
            <w:pPr>
              <w:pStyle w:val="TableParagraph"/>
              <w:rPr>
                <w:sz w:val="20"/>
              </w:rPr>
            </w:pPr>
            <w:r>
              <w:rPr>
                <w:sz w:val="20"/>
              </w:rPr>
              <w:t>Weston Bruner</w:t>
            </w:r>
          </w:p>
        </w:tc>
      </w:tr>
      <w:tr w:rsidR="00F858EF">
        <w:trPr>
          <w:trHeight w:val="243"/>
        </w:trPr>
        <w:tc>
          <w:tcPr>
            <w:tcW w:w="2499" w:type="dxa"/>
          </w:tcPr>
          <w:p w:rsidR="00F858EF" w:rsidRDefault="004C0C08">
            <w:pPr>
              <w:pStyle w:val="TableParagraph"/>
              <w:spacing w:line="224" w:lineRule="exact"/>
              <w:rPr>
                <w:sz w:val="20"/>
              </w:rPr>
            </w:pPr>
            <w:r>
              <w:rPr>
                <w:sz w:val="20"/>
              </w:rPr>
              <w:t>Eloisa Bruner</w:t>
            </w:r>
          </w:p>
        </w:tc>
      </w:tr>
      <w:tr w:rsidR="00F858EF">
        <w:trPr>
          <w:trHeight w:val="249"/>
        </w:trPr>
        <w:tc>
          <w:tcPr>
            <w:tcW w:w="2499" w:type="dxa"/>
          </w:tcPr>
          <w:p w:rsidR="00F858EF" w:rsidRDefault="004C0C08">
            <w:pPr>
              <w:pStyle w:val="TableParagraph"/>
              <w:rPr>
                <w:sz w:val="20"/>
              </w:rPr>
            </w:pPr>
            <w:r>
              <w:rPr>
                <w:sz w:val="20"/>
              </w:rPr>
              <w:t>Will Bruner</w:t>
            </w:r>
          </w:p>
        </w:tc>
      </w:tr>
      <w:tr w:rsidR="00F858EF">
        <w:trPr>
          <w:trHeight w:val="249"/>
        </w:trPr>
        <w:tc>
          <w:tcPr>
            <w:tcW w:w="2499" w:type="dxa"/>
          </w:tcPr>
          <w:p w:rsidR="00F858EF" w:rsidRDefault="004C0C08">
            <w:pPr>
              <w:pStyle w:val="TableParagraph"/>
              <w:spacing w:line="230" w:lineRule="exact"/>
              <w:rPr>
                <w:sz w:val="20"/>
              </w:rPr>
            </w:pPr>
            <w:r>
              <w:rPr>
                <w:sz w:val="20"/>
              </w:rPr>
              <w:t>Vanessa Byrnes</w:t>
            </w:r>
          </w:p>
        </w:tc>
      </w:tr>
      <w:tr w:rsidR="00F858EF">
        <w:trPr>
          <w:trHeight w:val="249"/>
        </w:trPr>
        <w:tc>
          <w:tcPr>
            <w:tcW w:w="2499" w:type="dxa"/>
          </w:tcPr>
          <w:p w:rsidR="00F858EF" w:rsidRDefault="004C0C08">
            <w:pPr>
              <w:pStyle w:val="TableParagraph"/>
              <w:rPr>
                <w:sz w:val="20"/>
              </w:rPr>
            </w:pPr>
            <w:r>
              <w:rPr>
                <w:sz w:val="20"/>
              </w:rPr>
              <w:t>Andrea Carroll</w:t>
            </w:r>
          </w:p>
        </w:tc>
      </w:tr>
      <w:tr w:rsidR="00F858EF">
        <w:trPr>
          <w:trHeight w:val="249"/>
        </w:trPr>
        <w:tc>
          <w:tcPr>
            <w:tcW w:w="2499" w:type="dxa"/>
          </w:tcPr>
          <w:p w:rsidR="00F858EF" w:rsidRDefault="004C0C08">
            <w:pPr>
              <w:pStyle w:val="TableParagraph"/>
              <w:spacing w:line="230" w:lineRule="exact"/>
              <w:rPr>
                <w:sz w:val="20"/>
              </w:rPr>
            </w:pPr>
            <w:r>
              <w:rPr>
                <w:sz w:val="20"/>
              </w:rPr>
              <w:t>Sheila Clark</w:t>
            </w:r>
          </w:p>
        </w:tc>
      </w:tr>
      <w:tr w:rsidR="00F858EF">
        <w:trPr>
          <w:trHeight w:val="243"/>
        </w:trPr>
        <w:tc>
          <w:tcPr>
            <w:tcW w:w="2499" w:type="dxa"/>
          </w:tcPr>
          <w:p w:rsidR="00F858EF" w:rsidRDefault="004C0C08">
            <w:pPr>
              <w:pStyle w:val="TableParagraph"/>
              <w:spacing w:line="224" w:lineRule="exact"/>
              <w:rPr>
                <w:sz w:val="20"/>
              </w:rPr>
            </w:pPr>
            <w:r>
              <w:rPr>
                <w:sz w:val="20"/>
              </w:rPr>
              <w:t>Liz Crawford</w:t>
            </w:r>
          </w:p>
        </w:tc>
      </w:tr>
      <w:tr w:rsidR="00F858EF">
        <w:trPr>
          <w:trHeight w:val="244"/>
        </w:trPr>
        <w:tc>
          <w:tcPr>
            <w:tcW w:w="2499" w:type="dxa"/>
          </w:tcPr>
          <w:p w:rsidR="00F858EF" w:rsidRDefault="004C0C08">
            <w:pPr>
              <w:pStyle w:val="TableParagraph"/>
              <w:rPr>
                <w:sz w:val="20"/>
              </w:rPr>
            </w:pPr>
            <w:r>
              <w:rPr>
                <w:sz w:val="20"/>
              </w:rPr>
              <w:t>Brad Daniels</w:t>
            </w:r>
          </w:p>
        </w:tc>
      </w:tr>
      <w:tr w:rsidR="00F858EF">
        <w:trPr>
          <w:trHeight w:val="244"/>
        </w:trPr>
        <w:tc>
          <w:tcPr>
            <w:tcW w:w="2499" w:type="dxa"/>
          </w:tcPr>
          <w:p w:rsidR="00F858EF" w:rsidRDefault="004C0C08">
            <w:pPr>
              <w:pStyle w:val="TableParagraph"/>
              <w:rPr>
                <w:sz w:val="20"/>
              </w:rPr>
            </w:pPr>
            <w:r>
              <w:rPr>
                <w:sz w:val="20"/>
              </w:rPr>
              <w:t>Agnes and Joel De La Cruz</w:t>
            </w:r>
          </w:p>
        </w:tc>
      </w:tr>
      <w:tr w:rsidR="00F858EF">
        <w:trPr>
          <w:trHeight w:val="243"/>
        </w:trPr>
        <w:tc>
          <w:tcPr>
            <w:tcW w:w="2499" w:type="dxa"/>
          </w:tcPr>
          <w:p w:rsidR="00F858EF" w:rsidRDefault="004C0C08">
            <w:pPr>
              <w:pStyle w:val="TableParagraph"/>
              <w:spacing w:line="224" w:lineRule="exact"/>
              <w:rPr>
                <w:sz w:val="20"/>
              </w:rPr>
            </w:pPr>
            <w:r>
              <w:rPr>
                <w:sz w:val="20"/>
              </w:rPr>
              <w:t>Paul Finn</w:t>
            </w:r>
          </w:p>
        </w:tc>
      </w:tr>
      <w:tr w:rsidR="00F858EF">
        <w:trPr>
          <w:trHeight w:val="248"/>
        </w:trPr>
        <w:tc>
          <w:tcPr>
            <w:tcW w:w="2499" w:type="dxa"/>
          </w:tcPr>
          <w:p w:rsidR="00F858EF" w:rsidRDefault="004C0C08">
            <w:pPr>
              <w:pStyle w:val="TableParagraph"/>
              <w:rPr>
                <w:sz w:val="20"/>
              </w:rPr>
            </w:pPr>
            <w:r>
              <w:rPr>
                <w:sz w:val="20"/>
              </w:rPr>
              <w:t>Mike Gilmour</w:t>
            </w:r>
          </w:p>
        </w:tc>
      </w:tr>
      <w:tr w:rsidR="00F858EF">
        <w:trPr>
          <w:trHeight w:val="249"/>
        </w:trPr>
        <w:tc>
          <w:tcPr>
            <w:tcW w:w="2499" w:type="dxa"/>
          </w:tcPr>
          <w:p w:rsidR="00F858EF" w:rsidRDefault="004C0C08">
            <w:pPr>
              <w:pStyle w:val="TableParagraph"/>
              <w:spacing w:line="230" w:lineRule="exact"/>
              <w:rPr>
                <w:sz w:val="20"/>
              </w:rPr>
            </w:pPr>
            <w:r>
              <w:rPr>
                <w:sz w:val="20"/>
              </w:rPr>
              <w:t>Yvonne Henry</w:t>
            </w:r>
          </w:p>
        </w:tc>
      </w:tr>
      <w:tr w:rsidR="00F858EF">
        <w:trPr>
          <w:trHeight w:val="244"/>
        </w:trPr>
        <w:tc>
          <w:tcPr>
            <w:tcW w:w="2499" w:type="dxa"/>
          </w:tcPr>
          <w:p w:rsidR="00F858EF" w:rsidRDefault="004C0C08">
            <w:pPr>
              <w:pStyle w:val="TableParagraph"/>
              <w:rPr>
                <w:sz w:val="20"/>
              </w:rPr>
            </w:pPr>
            <w:r>
              <w:rPr>
                <w:sz w:val="20"/>
              </w:rPr>
              <w:t xml:space="preserve">Maria </w:t>
            </w:r>
            <w:proofErr w:type="spellStart"/>
            <w:r>
              <w:rPr>
                <w:sz w:val="20"/>
              </w:rPr>
              <w:t>Heves</w:t>
            </w:r>
            <w:proofErr w:type="spellEnd"/>
          </w:p>
        </w:tc>
      </w:tr>
      <w:tr w:rsidR="00F858EF">
        <w:trPr>
          <w:trHeight w:val="244"/>
        </w:trPr>
        <w:tc>
          <w:tcPr>
            <w:tcW w:w="2499" w:type="dxa"/>
          </w:tcPr>
          <w:p w:rsidR="00F858EF" w:rsidRDefault="004C0C08">
            <w:pPr>
              <w:pStyle w:val="TableParagraph"/>
              <w:rPr>
                <w:sz w:val="20"/>
              </w:rPr>
            </w:pPr>
            <w:r>
              <w:rPr>
                <w:sz w:val="20"/>
              </w:rPr>
              <w:t>Jill Holloway</w:t>
            </w:r>
          </w:p>
        </w:tc>
      </w:tr>
      <w:tr w:rsidR="00F858EF">
        <w:trPr>
          <w:trHeight w:val="243"/>
        </w:trPr>
        <w:tc>
          <w:tcPr>
            <w:tcW w:w="2499" w:type="dxa"/>
          </w:tcPr>
          <w:p w:rsidR="00F858EF" w:rsidRDefault="004C0C08">
            <w:pPr>
              <w:pStyle w:val="TableParagraph"/>
              <w:spacing w:line="224" w:lineRule="exact"/>
              <w:rPr>
                <w:sz w:val="20"/>
              </w:rPr>
            </w:pPr>
            <w:r>
              <w:rPr>
                <w:sz w:val="20"/>
              </w:rPr>
              <w:t>Karen Jones</w:t>
            </w:r>
          </w:p>
        </w:tc>
      </w:tr>
      <w:tr w:rsidR="00F858EF">
        <w:trPr>
          <w:trHeight w:val="249"/>
        </w:trPr>
        <w:tc>
          <w:tcPr>
            <w:tcW w:w="2499" w:type="dxa"/>
          </w:tcPr>
          <w:p w:rsidR="00F858EF" w:rsidRDefault="004C0C08">
            <w:pPr>
              <w:pStyle w:val="TableParagraph"/>
              <w:rPr>
                <w:sz w:val="20"/>
              </w:rPr>
            </w:pPr>
            <w:r>
              <w:rPr>
                <w:sz w:val="20"/>
              </w:rPr>
              <w:t>Linda &amp; Phillip Kowalski</w:t>
            </w:r>
          </w:p>
        </w:tc>
      </w:tr>
      <w:tr w:rsidR="00F858EF">
        <w:trPr>
          <w:trHeight w:val="249"/>
        </w:trPr>
        <w:tc>
          <w:tcPr>
            <w:tcW w:w="2499" w:type="dxa"/>
          </w:tcPr>
          <w:p w:rsidR="00F858EF" w:rsidRDefault="004C0C08">
            <w:pPr>
              <w:pStyle w:val="TableParagraph"/>
              <w:spacing w:line="230" w:lineRule="exact"/>
              <w:rPr>
                <w:sz w:val="20"/>
              </w:rPr>
            </w:pPr>
            <w:r>
              <w:rPr>
                <w:sz w:val="20"/>
              </w:rPr>
              <w:t>Wendy Lavelle</w:t>
            </w:r>
          </w:p>
        </w:tc>
      </w:tr>
      <w:tr w:rsidR="00F858EF">
        <w:trPr>
          <w:trHeight w:val="243"/>
        </w:trPr>
        <w:tc>
          <w:tcPr>
            <w:tcW w:w="2499" w:type="dxa"/>
          </w:tcPr>
          <w:p w:rsidR="00F858EF" w:rsidRDefault="004C0C08">
            <w:pPr>
              <w:pStyle w:val="TableParagraph"/>
              <w:spacing w:line="224" w:lineRule="exact"/>
              <w:rPr>
                <w:sz w:val="20"/>
              </w:rPr>
            </w:pPr>
            <w:r>
              <w:rPr>
                <w:sz w:val="20"/>
              </w:rPr>
              <w:t>Nicola Leahy</w:t>
            </w:r>
          </w:p>
        </w:tc>
      </w:tr>
      <w:tr w:rsidR="00F858EF">
        <w:trPr>
          <w:trHeight w:val="244"/>
        </w:trPr>
        <w:tc>
          <w:tcPr>
            <w:tcW w:w="2499" w:type="dxa"/>
          </w:tcPr>
          <w:p w:rsidR="00F858EF" w:rsidRDefault="004C0C08">
            <w:pPr>
              <w:pStyle w:val="TableParagraph"/>
              <w:rPr>
                <w:sz w:val="20"/>
              </w:rPr>
            </w:pPr>
            <w:r>
              <w:rPr>
                <w:sz w:val="20"/>
              </w:rPr>
              <w:t>Jessica Leong</w:t>
            </w:r>
          </w:p>
        </w:tc>
      </w:tr>
      <w:tr w:rsidR="00F858EF">
        <w:trPr>
          <w:trHeight w:val="244"/>
        </w:trPr>
        <w:tc>
          <w:tcPr>
            <w:tcW w:w="2499" w:type="dxa"/>
          </w:tcPr>
          <w:p w:rsidR="00F858EF" w:rsidRDefault="004C0C08">
            <w:pPr>
              <w:pStyle w:val="TableParagraph"/>
              <w:rPr>
                <w:sz w:val="20"/>
              </w:rPr>
            </w:pPr>
            <w:r>
              <w:rPr>
                <w:sz w:val="20"/>
              </w:rPr>
              <w:t>Trent Little</w:t>
            </w:r>
          </w:p>
        </w:tc>
      </w:tr>
      <w:tr w:rsidR="00F858EF">
        <w:trPr>
          <w:trHeight w:val="243"/>
        </w:trPr>
        <w:tc>
          <w:tcPr>
            <w:tcW w:w="2499" w:type="dxa"/>
          </w:tcPr>
          <w:p w:rsidR="00F858EF" w:rsidRDefault="004C0C08">
            <w:pPr>
              <w:pStyle w:val="TableParagraph"/>
              <w:spacing w:line="224" w:lineRule="exact"/>
              <w:rPr>
                <w:sz w:val="20"/>
              </w:rPr>
            </w:pPr>
            <w:r>
              <w:rPr>
                <w:sz w:val="20"/>
              </w:rPr>
              <w:t>Lu</w:t>
            </w:r>
          </w:p>
        </w:tc>
      </w:tr>
      <w:tr w:rsidR="00F858EF">
        <w:trPr>
          <w:trHeight w:val="243"/>
        </w:trPr>
        <w:tc>
          <w:tcPr>
            <w:tcW w:w="2499" w:type="dxa"/>
          </w:tcPr>
          <w:p w:rsidR="00F858EF" w:rsidRDefault="004C0C08">
            <w:pPr>
              <w:pStyle w:val="TableParagraph"/>
              <w:spacing w:line="224" w:lineRule="exact"/>
              <w:rPr>
                <w:sz w:val="20"/>
              </w:rPr>
            </w:pPr>
            <w:r>
              <w:rPr>
                <w:sz w:val="20"/>
              </w:rPr>
              <w:t>Patrice McKay</w:t>
            </w:r>
          </w:p>
        </w:tc>
      </w:tr>
      <w:tr w:rsidR="00F858EF">
        <w:trPr>
          <w:trHeight w:val="244"/>
        </w:trPr>
        <w:tc>
          <w:tcPr>
            <w:tcW w:w="2499" w:type="dxa"/>
          </w:tcPr>
          <w:p w:rsidR="00F858EF" w:rsidRDefault="004C0C08">
            <w:pPr>
              <w:pStyle w:val="TableParagraph"/>
              <w:rPr>
                <w:sz w:val="20"/>
              </w:rPr>
            </w:pPr>
            <w:r>
              <w:rPr>
                <w:sz w:val="20"/>
              </w:rPr>
              <w:t>Chanelle McKenna</w:t>
            </w:r>
          </w:p>
        </w:tc>
      </w:tr>
      <w:tr w:rsidR="00F858EF">
        <w:trPr>
          <w:trHeight w:val="243"/>
        </w:trPr>
        <w:tc>
          <w:tcPr>
            <w:tcW w:w="2499" w:type="dxa"/>
          </w:tcPr>
          <w:p w:rsidR="00F858EF" w:rsidRDefault="004C0C08">
            <w:pPr>
              <w:pStyle w:val="TableParagraph"/>
              <w:spacing w:line="224" w:lineRule="exact"/>
              <w:rPr>
                <w:sz w:val="20"/>
              </w:rPr>
            </w:pPr>
            <w:r>
              <w:rPr>
                <w:sz w:val="20"/>
              </w:rPr>
              <w:t xml:space="preserve">Desmond B </w:t>
            </w:r>
            <w:proofErr w:type="spellStart"/>
            <w:r>
              <w:rPr>
                <w:sz w:val="20"/>
              </w:rPr>
              <w:t>Misso</w:t>
            </w:r>
            <w:proofErr w:type="spellEnd"/>
          </w:p>
        </w:tc>
      </w:tr>
      <w:tr w:rsidR="00F858EF">
        <w:trPr>
          <w:trHeight w:val="243"/>
        </w:trPr>
        <w:tc>
          <w:tcPr>
            <w:tcW w:w="2499" w:type="dxa"/>
          </w:tcPr>
          <w:p w:rsidR="00F858EF" w:rsidRDefault="004C0C08">
            <w:pPr>
              <w:pStyle w:val="TableParagraph"/>
              <w:spacing w:line="224" w:lineRule="exact"/>
              <w:rPr>
                <w:sz w:val="20"/>
              </w:rPr>
            </w:pPr>
            <w:r>
              <w:rPr>
                <w:sz w:val="20"/>
              </w:rPr>
              <w:t>Adrian Morgan</w:t>
            </w:r>
          </w:p>
        </w:tc>
      </w:tr>
      <w:tr w:rsidR="00F858EF">
        <w:trPr>
          <w:trHeight w:val="489"/>
        </w:trPr>
        <w:tc>
          <w:tcPr>
            <w:tcW w:w="2499" w:type="dxa"/>
          </w:tcPr>
          <w:p w:rsidR="00F858EF" w:rsidRDefault="004C0C08">
            <w:pPr>
              <w:pStyle w:val="TableParagraph"/>
              <w:spacing w:line="226" w:lineRule="exact"/>
              <w:rPr>
                <w:sz w:val="20"/>
              </w:rPr>
            </w:pPr>
            <w:r>
              <w:rPr>
                <w:sz w:val="20"/>
              </w:rPr>
              <w:t>Cindy Mossop</w:t>
            </w:r>
          </w:p>
          <w:p w:rsidR="00F858EF" w:rsidRDefault="004C0C08">
            <w:pPr>
              <w:pStyle w:val="TableParagraph"/>
              <w:spacing w:line="243" w:lineRule="exact"/>
              <w:rPr>
                <w:sz w:val="20"/>
              </w:rPr>
            </w:pPr>
            <w:r>
              <w:rPr>
                <w:sz w:val="20"/>
              </w:rPr>
              <w:t>Mr Mulvey</w:t>
            </w:r>
          </w:p>
        </w:tc>
      </w:tr>
      <w:tr w:rsidR="00F858EF">
        <w:trPr>
          <w:trHeight w:val="243"/>
        </w:trPr>
        <w:tc>
          <w:tcPr>
            <w:tcW w:w="2499" w:type="dxa"/>
          </w:tcPr>
          <w:p w:rsidR="00F858EF" w:rsidRDefault="004C0C08">
            <w:pPr>
              <w:pStyle w:val="TableParagraph"/>
              <w:spacing w:line="224" w:lineRule="exact"/>
              <w:rPr>
                <w:sz w:val="20"/>
              </w:rPr>
            </w:pPr>
            <w:r>
              <w:rPr>
                <w:sz w:val="20"/>
              </w:rPr>
              <w:t>Sam Nicolosi</w:t>
            </w:r>
          </w:p>
        </w:tc>
      </w:tr>
      <w:tr w:rsidR="00F858EF">
        <w:trPr>
          <w:trHeight w:val="243"/>
        </w:trPr>
        <w:tc>
          <w:tcPr>
            <w:tcW w:w="2499" w:type="dxa"/>
          </w:tcPr>
          <w:p w:rsidR="00F858EF" w:rsidRDefault="004C0C08">
            <w:pPr>
              <w:pStyle w:val="TableParagraph"/>
              <w:spacing w:line="224" w:lineRule="exact"/>
              <w:rPr>
                <w:sz w:val="20"/>
              </w:rPr>
            </w:pPr>
            <w:r>
              <w:rPr>
                <w:sz w:val="20"/>
              </w:rPr>
              <w:t>Chris O'Bryan</w:t>
            </w:r>
          </w:p>
        </w:tc>
      </w:tr>
      <w:tr w:rsidR="00F858EF">
        <w:trPr>
          <w:trHeight w:val="244"/>
        </w:trPr>
        <w:tc>
          <w:tcPr>
            <w:tcW w:w="2499" w:type="dxa"/>
          </w:tcPr>
          <w:p w:rsidR="00F858EF" w:rsidRDefault="004C0C08">
            <w:pPr>
              <w:pStyle w:val="TableParagraph"/>
              <w:rPr>
                <w:sz w:val="20"/>
              </w:rPr>
            </w:pPr>
            <w:r>
              <w:rPr>
                <w:sz w:val="20"/>
              </w:rPr>
              <w:t xml:space="preserve">Magdalena </w:t>
            </w:r>
            <w:proofErr w:type="spellStart"/>
            <w:r>
              <w:rPr>
                <w:sz w:val="20"/>
              </w:rPr>
              <w:t>Pieciun</w:t>
            </w:r>
            <w:proofErr w:type="spellEnd"/>
          </w:p>
        </w:tc>
      </w:tr>
      <w:tr w:rsidR="00F858EF">
        <w:trPr>
          <w:trHeight w:val="244"/>
        </w:trPr>
        <w:tc>
          <w:tcPr>
            <w:tcW w:w="2499" w:type="dxa"/>
          </w:tcPr>
          <w:p w:rsidR="00F858EF" w:rsidRDefault="004C0C08">
            <w:pPr>
              <w:pStyle w:val="TableParagraph"/>
              <w:rPr>
                <w:sz w:val="20"/>
              </w:rPr>
            </w:pPr>
            <w:r>
              <w:rPr>
                <w:sz w:val="20"/>
              </w:rPr>
              <w:t>Donna Power</w:t>
            </w:r>
          </w:p>
        </w:tc>
      </w:tr>
      <w:tr w:rsidR="00F858EF">
        <w:trPr>
          <w:trHeight w:val="249"/>
        </w:trPr>
        <w:tc>
          <w:tcPr>
            <w:tcW w:w="2499" w:type="dxa"/>
          </w:tcPr>
          <w:p w:rsidR="00F858EF" w:rsidRDefault="004C0C08">
            <w:pPr>
              <w:pStyle w:val="TableParagraph"/>
              <w:spacing w:line="226" w:lineRule="exact"/>
              <w:rPr>
                <w:sz w:val="20"/>
              </w:rPr>
            </w:pPr>
            <w:r>
              <w:rPr>
                <w:sz w:val="20"/>
              </w:rPr>
              <w:t>Stephen Rowe</w:t>
            </w:r>
          </w:p>
        </w:tc>
      </w:tr>
      <w:tr w:rsidR="00F858EF">
        <w:trPr>
          <w:trHeight w:val="254"/>
        </w:trPr>
        <w:tc>
          <w:tcPr>
            <w:tcW w:w="2499" w:type="dxa"/>
          </w:tcPr>
          <w:p w:rsidR="00F858EF" w:rsidRDefault="004C0C08">
            <w:pPr>
              <w:pStyle w:val="TableParagraph"/>
              <w:spacing w:line="231" w:lineRule="exact"/>
              <w:rPr>
                <w:sz w:val="20"/>
              </w:rPr>
            </w:pPr>
            <w:r>
              <w:rPr>
                <w:sz w:val="20"/>
              </w:rPr>
              <w:t>Carla Sanzone</w:t>
            </w:r>
          </w:p>
        </w:tc>
      </w:tr>
      <w:tr w:rsidR="00F858EF">
        <w:trPr>
          <w:trHeight w:val="249"/>
        </w:trPr>
        <w:tc>
          <w:tcPr>
            <w:tcW w:w="2499" w:type="dxa"/>
          </w:tcPr>
          <w:p w:rsidR="00F858EF" w:rsidRDefault="004C0C08">
            <w:pPr>
              <w:pStyle w:val="TableParagraph"/>
              <w:spacing w:line="230" w:lineRule="exact"/>
              <w:rPr>
                <w:sz w:val="20"/>
              </w:rPr>
            </w:pPr>
            <w:r>
              <w:rPr>
                <w:sz w:val="20"/>
              </w:rPr>
              <w:t xml:space="preserve">Pooja </w:t>
            </w:r>
            <w:proofErr w:type="spellStart"/>
            <w:r>
              <w:rPr>
                <w:sz w:val="20"/>
              </w:rPr>
              <w:t>Sawrikar</w:t>
            </w:r>
            <w:proofErr w:type="spellEnd"/>
          </w:p>
        </w:tc>
      </w:tr>
      <w:tr w:rsidR="00F858EF">
        <w:trPr>
          <w:trHeight w:val="243"/>
        </w:trPr>
        <w:tc>
          <w:tcPr>
            <w:tcW w:w="2499" w:type="dxa"/>
          </w:tcPr>
          <w:p w:rsidR="00F858EF" w:rsidRDefault="004C0C08">
            <w:pPr>
              <w:pStyle w:val="TableParagraph"/>
              <w:spacing w:line="224" w:lineRule="exact"/>
              <w:rPr>
                <w:sz w:val="20"/>
              </w:rPr>
            </w:pPr>
            <w:r>
              <w:rPr>
                <w:sz w:val="20"/>
              </w:rPr>
              <w:t>Mary Schneider</w:t>
            </w:r>
          </w:p>
        </w:tc>
      </w:tr>
      <w:tr w:rsidR="00F858EF">
        <w:trPr>
          <w:trHeight w:val="249"/>
        </w:trPr>
        <w:tc>
          <w:tcPr>
            <w:tcW w:w="2499" w:type="dxa"/>
          </w:tcPr>
          <w:p w:rsidR="00F858EF" w:rsidRDefault="004C0C08">
            <w:pPr>
              <w:pStyle w:val="TableParagraph"/>
              <w:rPr>
                <w:sz w:val="20"/>
              </w:rPr>
            </w:pPr>
            <w:r>
              <w:rPr>
                <w:sz w:val="20"/>
              </w:rPr>
              <w:t xml:space="preserve">Pamela </w:t>
            </w:r>
            <w:proofErr w:type="spellStart"/>
            <w:r>
              <w:rPr>
                <w:sz w:val="20"/>
              </w:rPr>
              <w:t>Siebrecht</w:t>
            </w:r>
            <w:proofErr w:type="spellEnd"/>
          </w:p>
        </w:tc>
      </w:tr>
      <w:tr w:rsidR="00F858EF">
        <w:trPr>
          <w:trHeight w:val="249"/>
        </w:trPr>
        <w:tc>
          <w:tcPr>
            <w:tcW w:w="2499" w:type="dxa"/>
          </w:tcPr>
          <w:p w:rsidR="00F858EF" w:rsidRDefault="004C0C08">
            <w:pPr>
              <w:pStyle w:val="TableParagraph"/>
              <w:spacing w:line="230" w:lineRule="exact"/>
              <w:rPr>
                <w:sz w:val="20"/>
              </w:rPr>
            </w:pPr>
            <w:r>
              <w:rPr>
                <w:sz w:val="20"/>
              </w:rPr>
              <w:t>Russell Solomon</w:t>
            </w:r>
          </w:p>
        </w:tc>
      </w:tr>
      <w:tr w:rsidR="00F858EF">
        <w:trPr>
          <w:trHeight w:val="243"/>
        </w:trPr>
        <w:tc>
          <w:tcPr>
            <w:tcW w:w="2499" w:type="dxa"/>
          </w:tcPr>
          <w:p w:rsidR="00F858EF" w:rsidRDefault="004C0C08">
            <w:pPr>
              <w:pStyle w:val="TableParagraph"/>
              <w:spacing w:line="224" w:lineRule="exact"/>
              <w:rPr>
                <w:sz w:val="20"/>
              </w:rPr>
            </w:pPr>
            <w:r>
              <w:rPr>
                <w:sz w:val="20"/>
              </w:rPr>
              <w:t>Pat Swell</w:t>
            </w:r>
          </w:p>
        </w:tc>
      </w:tr>
      <w:tr w:rsidR="00F858EF">
        <w:trPr>
          <w:trHeight w:val="244"/>
        </w:trPr>
        <w:tc>
          <w:tcPr>
            <w:tcW w:w="2499" w:type="dxa"/>
          </w:tcPr>
          <w:p w:rsidR="00F858EF" w:rsidRDefault="004C0C08">
            <w:pPr>
              <w:pStyle w:val="TableParagraph"/>
              <w:rPr>
                <w:sz w:val="20"/>
              </w:rPr>
            </w:pPr>
            <w:r>
              <w:rPr>
                <w:sz w:val="20"/>
              </w:rPr>
              <w:t>David Tepper</w:t>
            </w:r>
          </w:p>
        </w:tc>
      </w:tr>
      <w:tr w:rsidR="00F858EF">
        <w:trPr>
          <w:trHeight w:val="244"/>
        </w:trPr>
        <w:tc>
          <w:tcPr>
            <w:tcW w:w="2499" w:type="dxa"/>
          </w:tcPr>
          <w:p w:rsidR="00F858EF" w:rsidRDefault="004C0C08">
            <w:pPr>
              <w:pStyle w:val="TableParagraph"/>
              <w:rPr>
                <w:sz w:val="20"/>
              </w:rPr>
            </w:pPr>
            <w:r>
              <w:rPr>
                <w:sz w:val="20"/>
              </w:rPr>
              <w:t>Mandy Thomas</w:t>
            </w:r>
          </w:p>
        </w:tc>
      </w:tr>
      <w:tr w:rsidR="00F858EF">
        <w:trPr>
          <w:trHeight w:val="243"/>
        </w:trPr>
        <w:tc>
          <w:tcPr>
            <w:tcW w:w="2499" w:type="dxa"/>
          </w:tcPr>
          <w:p w:rsidR="00F858EF" w:rsidRDefault="004C0C08">
            <w:pPr>
              <w:pStyle w:val="TableParagraph"/>
              <w:spacing w:line="224" w:lineRule="exact"/>
              <w:rPr>
                <w:sz w:val="20"/>
              </w:rPr>
            </w:pPr>
            <w:r>
              <w:rPr>
                <w:sz w:val="20"/>
              </w:rPr>
              <w:t xml:space="preserve">Angela </w:t>
            </w:r>
            <w:proofErr w:type="spellStart"/>
            <w:r>
              <w:rPr>
                <w:sz w:val="20"/>
              </w:rPr>
              <w:t>Tillmanns</w:t>
            </w:r>
            <w:proofErr w:type="spellEnd"/>
          </w:p>
        </w:tc>
      </w:tr>
      <w:tr w:rsidR="00F858EF">
        <w:trPr>
          <w:trHeight w:val="243"/>
        </w:trPr>
        <w:tc>
          <w:tcPr>
            <w:tcW w:w="2499" w:type="dxa"/>
          </w:tcPr>
          <w:p w:rsidR="00F858EF" w:rsidRDefault="004C0C08">
            <w:pPr>
              <w:pStyle w:val="TableParagraph"/>
              <w:spacing w:line="224" w:lineRule="exact"/>
              <w:rPr>
                <w:sz w:val="20"/>
              </w:rPr>
            </w:pPr>
            <w:r>
              <w:rPr>
                <w:sz w:val="20"/>
              </w:rPr>
              <w:t>Tara Turner</w:t>
            </w:r>
          </w:p>
        </w:tc>
      </w:tr>
      <w:tr w:rsidR="00F858EF">
        <w:trPr>
          <w:trHeight w:val="244"/>
        </w:trPr>
        <w:tc>
          <w:tcPr>
            <w:tcW w:w="2499" w:type="dxa"/>
          </w:tcPr>
          <w:p w:rsidR="00F858EF" w:rsidRDefault="004C0C08">
            <w:pPr>
              <w:pStyle w:val="TableParagraph"/>
              <w:rPr>
                <w:sz w:val="20"/>
              </w:rPr>
            </w:pPr>
            <w:r>
              <w:rPr>
                <w:sz w:val="20"/>
              </w:rPr>
              <w:t>Peter Vance</w:t>
            </w:r>
          </w:p>
        </w:tc>
      </w:tr>
      <w:tr w:rsidR="00F858EF">
        <w:trPr>
          <w:trHeight w:val="244"/>
        </w:trPr>
        <w:tc>
          <w:tcPr>
            <w:tcW w:w="2499" w:type="dxa"/>
          </w:tcPr>
          <w:p w:rsidR="00F858EF" w:rsidRDefault="004C0C08">
            <w:pPr>
              <w:pStyle w:val="TableParagraph"/>
              <w:rPr>
                <w:sz w:val="20"/>
              </w:rPr>
            </w:pPr>
            <w:r>
              <w:rPr>
                <w:sz w:val="20"/>
              </w:rPr>
              <w:t xml:space="preserve">Dave </w:t>
            </w:r>
            <w:proofErr w:type="spellStart"/>
            <w:r>
              <w:rPr>
                <w:sz w:val="20"/>
              </w:rPr>
              <w:t>Vatz</w:t>
            </w:r>
            <w:proofErr w:type="spellEnd"/>
          </w:p>
        </w:tc>
      </w:tr>
      <w:tr w:rsidR="00F858EF">
        <w:trPr>
          <w:trHeight w:val="249"/>
        </w:trPr>
        <w:tc>
          <w:tcPr>
            <w:tcW w:w="2499" w:type="dxa"/>
          </w:tcPr>
          <w:p w:rsidR="00F858EF" w:rsidRDefault="004C0C08">
            <w:pPr>
              <w:pStyle w:val="TableParagraph"/>
              <w:spacing w:line="226" w:lineRule="exact"/>
              <w:rPr>
                <w:sz w:val="20"/>
              </w:rPr>
            </w:pPr>
            <w:r>
              <w:rPr>
                <w:sz w:val="20"/>
              </w:rPr>
              <w:t xml:space="preserve">Sarah </w:t>
            </w:r>
            <w:proofErr w:type="spellStart"/>
            <w:r>
              <w:rPr>
                <w:sz w:val="20"/>
              </w:rPr>
              <w:t>Voiselle</w:t>
            </w:r>
            <w:proofErr w:type="spellEnd"/>
          </w:p>
        </w:tc>
      </w:tr>
      <w:tr w:rsidR="00F858EF">
        <w:trPr>
          <w:trHeight w:val="254"/>
        </w:trPr>
        <w:tc>
          <w:tcPr>
            <w:tcW w:w="2499" w:type="dxa"/>
          </w:tcPr>
          <w:p w:rsidR="00F858EF" w:rsidRDefault="004C0C08">
            <w:pPr>
              <w:pStyle w:val="TableParagraph"/>
              <w:spacing w:line="231" w:lineRule="exact"/>
              <w:rPr>
                <w:sz w:val="20"/>
              </w:rPr>
            </w:pPr>
            <w:r>
              <w:rPr>
                <w:sz w:val="20"/>
              </w:rPr>
              <w:t>Mary Waldie</w:t>
            </w:r>
          </w:p>
        </w:tc>
      </w:tr>
      <w:tr w:rsidR="00F858EF">
        <w:trPr>
          <w:trHeight w:val="249"/>
        </w:trPr>
        <w:tc>
          <w:tcPr>
            <w:tcW w:w="2499" w:type="dxa"/>
          </w:tcPr>
          <w:p w:rsidR="00F858EF" w:rsidRDefault="004C0C08">
            <w:pPr>
              <w:pStyle w:val="TableParagraph"/>
              <w:spacing w:line="230" w:lineRule="exact"/>
              <w:rPr>
                <w:sz w:val="20"/>
              </w:rPr>
            </w:pPr>
            <w:r>
              <w:rPr>
                <w:sz w:val="20"/>
              </w:rPr>
              <w:t>Lauren Watson</w:t>
            </w:r>
          </w:p>
        </w:tc>
      </w:tr>
      <w:tr w:rsidR="00F858EF">
        <w:trPr>
          <w:trHeight w:val="222"/>
        </w:trPr>
        <w:tc>
          <w:tcPr>
            <w:tcW w:w="2499" w:type="dxa"/>
          </w:tcPr>
          <w:p w:rsidR="00F858EF" w:rsidRDefault="004C0C08">
            <w:pPr>
              <w:pStyle w:val="TableParagraph"/>
              <w:spacing w:line="202" w:lineRule="exact"/>
              <w:rPr>
                <w:sz w:val="20"/>
              </w:rPr>
            </w:pPr>
            <w:r>
              <w:rPr>
                <w:sz w:val="20"/>
              </w:rPr>
              <w:t>Adam Whitehead</w:t>
            </w:r>
          </w:p>
        </w:tc>
      </w:tr>
    </w:tbl>
    <w:p w:rsidR="00F858EF" w:rsidRDefault="004C0C08">
      <w:pPr>
        <w:spacing w:before="2"/>
        <w:ind w:left="807"/>
        <w:rPr>
          <w:sz w:val="20"/>
        </w:rPr>
      </w:pPr>
      <w:proofErr w:type="spellStart"/>
      <w:r>
        <w:rPr>
          <w:sz w:val="20"/>
        </w:rPr>
        <w:t>Callum</w:t>
      </w:r>
      <w:proofErr w:type="spellEnd"/>
      <w:r>
        <w:rPr>
          <w:sz w:val="20"/>
        </w:rPr>
        <w:t xml:space="preserve"> Young</w:t>
      </w:r>
    </w:p>
    <w:p w:rsidR="00F858EF" w:rsidRDefault="00F858EF">
      <w:pPr>
        <w:rPr>
          <w:sz w:val="20"/>
        </w:rPr>
        <w:sectPr w:rsidR="00F858EF">
          <w:pgSz w:w="11910" w:h="16840"/>
          <w:pgMar w:top="1380" w:right="740" w:bottom="1680" w:left="740" w:header="0" w:footer="1482" w:gutter="0"/>
          <w:cols w:num="2" w:space="720" w:equalWidth="0">
            <w:col w:w="4904" w:space="55"/>
            <w:col w:w="5471"/>
          </w:cols>
        </w:sectPr>
      </w:pPr>
    </w:p>
    <w:p w:rsidR="00F858EF" w:rsidRDefault="002B5351">
      <w:pPr>
        <w:pStyle w:val="BodyText"/>
        <w:spacing w:before="41"/>
        <w:ind w:left="5567" w:right="693"/>
        <w:jc w:val="both"/>
      </w:pPr>
      <w:r>
        <w:lastRenderedPageBreak/>
        <w:pict>
          <v:shape id="_x0000_s1026" type="#_x0000_t202" style="position:absolute;left:0;text-align:left;margin-left:67.4pt;margin-top:74.4pt;width:241.65pt;height:663pt;z-index:1600;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833"/>
                  </w:tblGrid>
                  <w:tr w:rsidR="00F858EF">
                    <w:trPr>
                      <w:trHeight w:val="532"/>
                    </w:trPr>
                    <w:tc>
                      <w:tcPr>
                        <w:tcW w:w="4833" w:type="dxa"/>
                      </w:tcPr>
                      <w:p w:rsidR="00F858EF" w:rsidRDefault="004C0C08">
                        <w:pPr>
                          <w:pStyle w:val="TableParagraph"/>
                          <w:spacing w:line="244" w:lineRule="exact"/>
                          <w:rPr>
                            <w:b/>
                            <w:sz w:val="24"/>
                          </w:rPr>
                        </w:pPr>
                        <w:r>
                          <w:rPr>
                            <w:b/>
                            <w:color w:val="833B0A"/>
                            <w:sz w:val="24"/>
                          </w:rPr>
                          <w:t>Organisational donors:</w:t>
                        </w:r>
                      </w:p>
                      <w:p w:rsidR="00F858EF" w:rsidRDefault="004C0C08">
                        <w:pPr>
                          <w:pStyle w:val="TableParagraph"/>
                          <w:spacing w:line="240" w:lineRule="auto"/>
                        </w:pPr>
                        <w:r>
                          <w:t>ADFAS (Brisbane River) Inc</w:t>
                        </w:r>
                      </w:p>
                    </w:tc>
                  </w:tr>
                  <w:tr w:rsidR="00F858EF">
                    <w:trPr>
                      <w:trHeight w:val="268"/>
                    </w:trPr>
                    <w:tc>
                      <w:tcPr>
                        <w:tcW w:w="4833" w:type="dxa"/>
                      </w:tcPr>
                      <w:p w:rsidR="00F858EF" w:rsidRDefault="004C0C08">
                        <w:pPr>
                          <w:pStyle w:val="TableParagraph"/>
                          <w:spacing w:line="249" w:lineRule="exact"/>
                        </w:pPr>
                        <w:r>
                          <w:t>Brisbane City Council – Paddington Ward</w:t>
                        </w:r>
                      </w:p>
                    </w:tc>
                  </w:tr>
                  <w:tr w:rsidR="00F858EF">
                    <w:trPr>
                      <w:trHeight w:val="268"/>
                    </w:trPr>
                    <w:tc>
                      <w:tcPr>
                        <w:tcW w:w="4833" w:type="dxa"/>
                      </w:tcPr>
                      <w:p w:rsidR="00F858EF" w:rsidRDefault="004C0C08">
                        <w:pPr>
                          <w:pStyle w:val="TableParagraph"/>
                          <w:spacing w:line="249" w:lineRule="exact"/>
                        </w:pPr>
                        <w:r>
                          <w:t>Derwent Executive</w:t>
                        </w:r>
                      </w:p>
                    </w:tc>
                  </w:tr>
                  <w:tr w:rsidR="00F858EF">
                    <w:trPr>
                      <w:trHeight w:val="268"/>
                    </w:trPr>
                    <w:tc>
                      <w:tcPr>
                        <w:tcW w:w="4833" w:type="dxa"/>
                      </w:tcPr>
                      <w:p w:rsidR="00F858EF" w:rsidRDefault="004C0C08">
                        <w:pPr>
                          <w:pStyle w:val="TableParagraph"/>
                          <w:spacing w:line="249" w:lineRule="exact"/>
                        </w:pPr>
                        <w:r>
                          <w:t>KPMG Queensland</w:t>
                        </w:r>
                      </w:p>
                    </w:tc>
                  </w:tr>
                  <w:tr w:rsidR="00F858EF">
                    <w:trPr>
                      <w:trHeight w:val="657"/>
                    </w:trPr>
                    <w:tc>
                      <w:tcPr>
                        <w:tcW w:w="4833" w:type="dxa"/>
                      </w:tcPr>
                      <w:p w:rsidR="00F858EF" w:rsidRDefault="004C0C08">
                        <w:pPr>
                          <w:pStyle w:val="TableParagraph"/>
                          <w:spacing w:line="248" w:lineRule="exact"/>
                        </w:pPr>
                        <w:proofErr w:type="spellStart"/>
                        <w:r>
                          <w:t>MinterEllison</w:t>
                        </w:r>
                        <w:proofErr w:type="spellEnd"/>
                      </w:p>
                      <w:p w:rsidR="00F858EF" w:rsidRDefault="004C0C08">
                        <w:pPr>
                          <w:pStyle w:val="TableParagraph"/>
                          <w:spacing w:line="267" w:lineRule="exact"/>
                        </w:pPr>
                        <w:r>
                          <w:t>Sandgate Anglican Church</w:t>
                        </w:r>
                      </w:p>
                    </w:tc>
                  </w:tr>
                  <w:tr w:rsidR="00F858EF">
                    <w:trPr>
                      <w:trHeight w:val="8064"/>
                    </w:trPr>
                    <w:tc>
                      <w:tcPr>
                        <w:tcW w:w="4833" w:type="dxa"/>
                      </w:tcPr>
                      <w:p w:rsidR="00F858EF" w:rsidRDefault="004C0C08">
                        <w:pPr>
                          <w:pStyle w:val="TableParagraph"/>
                          <w:spacing w:before="98" w:line="293" w:lineRule="exact"/>
                          <w:rPr>
                            <w:b/>
                            <w:sz w:val="24"/>
                          </w:rPr>
                        </w:pPr>
                        <w:r>
                          <w:rPr>
                            <w:b/>
                            <w:color w:val="833B0A"/>
                            <w:sz w:val="24"/>
                          </w:rPr>
                          <w:t>Our Patron</w:t>
                        </w:r>
                      </w:p>
                      <w:p w:rsidR="00F858EF" w:rsidRDefault="004C0C08">
                        <w:pPr>
                          <w:pStyle w:val="TableParagraph"/>
                          <w:spacing w:line="240" w:lineRule="auto"/>
                          <w:ind w:right="249"/>
                        </w:pPr>
                        <w:r>
                          <w:t>His Excellency the Honourable Paul de Jersey AC, Governor of Queensland</w:t>
                        </w:r>
                      </w:p>
                      <w:p w:rsidR="00F858EF" w:rsidRDefault="00F858EF">
                        <w:pPr>
                          <w:pStyle w:val="TableParagraph"/>
                          <w:spacing w:line="240" w:lineRule="auto"/>
                          <w:ind w:left="0"/>
                        </w:pPr>
                      </w:p>
                      <w:p w:rsidR="00F858EF" w:rsidRDefault="004C0C08">
                        <w:pPr>
                          <w:pStyle w:val="TableParagraph"/>
                          <w:spacing w:line="293" w:lineRule="exact"/>
                          <w:rPr>
                            <w:b/>
                            <w:sz w:val="24"/>
                          </w:rPr>
                        </w:pPr>
                        <w:r>
                          <w:rPr>
                            <w:b/>
                            <w:color w:val="833B0A"/>
                            <w:sz w:val="24"/>
                          </w:rPr>
                          <w:t>Our Management Committee</w:t>
                        </w:r>
                      </w:p>
                      <w:p w:rsidR="00F858EF" w:rsidRDefault="004C0C08">
                        <w:pPr>
                          <w:pStyle w:val="TableParagraph"/>
                          <w:spacing w:line="240" w:lineRule="auto"/>
                          <w:ind w:right="731"/>
                        </w:pPr>
                        <w:r>
                          <w:rPr>
                            <w:b/>
                            <w:color w:val="833B0A"/>
                          </w:rPr>
                          <w:t xml:space="preserve">President </w:t>
                        </w:r>
                        <w:r>
                          <w:t xml:space="preserve">- </w:t>
                        </w:r>
                        <w:r>
                          <w:rPr>
                            <w:color w:val="833B0A"/>
                          </w:rPr>
                          <w:t>The Honourable Justice Thomas Bradley</w:t>
                        </w:r>
                      </w:p>
                      <w:p w:rsidR="00F858EF" w:rsidRDefault="004C0C08">
                        <w:pPr>
                          <w:pStyle w:val="TableParagraph"/>
                          <w:spacing w:line="240" w:lineRule="auto"/>
                          <w:ind w:right="780"/>
                        </w:pPr>
                        <w:r>
                          <w:rPr>
                            <w:b/>
                            <w:color w:val="833B0A"/>
                          </w:rPr>
                          <w:t xml:space="preserve">Treasurer </w:t>
                        </w:r>
                        <w:r>
                          <w:t xml:space="preserve">– </w:t>
                        </w:r>
                        <w:r>
                          <w:rPr>
                            <w:color w:val="833B0A"/>
                          </w:rPr>
                          <w:t>Nicola Leahy</w:t>
                        </w:r>
                        <w:r>
                          <w:t>, business analyst: advised on our business modelling</w:t>
                        </w:r>
                      </w:p>
                      <w:p w:rsidR="00F858EF" w:rsidRDefault="004C0C08">
                        <w:pPr>
                          <w:pStyle w:val="TableParagraph"/>
                          <w:spacing w:before="1" w:line="240" w:lineRule="auto"/>
                          <w:ind w:right="405"/>
                        </w:pPr>
                        <w:r>
                          <w:rPr>
                            <w:b/>
                            <w:color w:val="833B0A"/>
                          </w:rPr>
                          <w:t xml:space="preserve">Secretary </w:t>
                        </w:r>
                        <w:r>
                          <w:t xml:space="preserve">– </w:t>
                        </w:r>
                        <w:r>
                          <w:rPr>
                            <w:color w:val="833B0A"/>
                          </w:rPr>
                          <w:t>Liz Crawford</w:t>
                        </w:r>
                        <w:r>
                          <w:t>, HR expert: supported the office team through cultural and organisational change</w:t>
                        </w:r>
                      </w:p>
                      <w:p w:rsidR="00F858EF" w:rsidRDefault="004C0C08">
                        <w:pPr>
                          <w:pStyle w:val="TableParagraph"/>
                          <w:spacing w:line="267" w:lineRule="exact"/>
                          <w:rPr>
                            <w:b/>
                          </w:rPr>
                        </w:pPr>
                        <w:r>
                          <w:rPr>
                            <w:b/>
                            <w:color w:val="833B0A"/>
                          </w:rPr>
                          <w:t>Ordinary members</w:t>
                        </w:r>
                      </w:p>
                      <w:p w:rsidR="00F858EF" w:rsidRDefault="004C0C08">
                        <w:pPr>
                          <w:pStyle w:val="TableParagraph"/>
                          <w:numPr>
                            <w:ilvl w:val="0"/>
                            <w:numId w:val="10"/>
                          </w:numPr>
                          <w:tabs>
                            <w:tab w:val="left" w:pos="560"/>
                            <w:tab w:val="left" w:pos="561"/>
                          </w:tabs>
                          <w:spacing w:line="240" w:lineRule="auto"/>
                          <w:ind w:right="343" w:hanging="360"/>
                        </w:pPr>
                        <w:r>
                          <w:rPr>
                            <w:color w:val="833B0A"/>
                          </w:rPr>
                          <w:t>Weston Bruner</w:t>
                        </w:r>
                        <w:r>
                          <w:t>, fundraising expert - in 2018 donations increased by 31% on</w:t>
                        </w:r>
                        <w:r>
                          <w:rPr>
                            <w:spacing w:val="-8"/>
                          </w:rPr>
                          <w:t xml:space="preserve"> </w:t>
                        </w:r>
                        <w:r>
                          <w:t>2017</w:t>
                        </w:r>
                      </w:p>
                      <w:p w:rsidR="00F858EF" w:rsidRDefault="004C0C08">
                        <w:pPr>
                          <w:pStyle w:val="TableParagraph"/>
                          <w:numPr>
                            <w:ilvl w:val="0"/>
                            <w:numId w:val="10"/>
                          </w:numPr>
                          <w:tabs>
                            <w:tab w:val="left" w:pos="560"/>
                            <w:tab w:val="left" w:pos="561"/>
                          </w:tabs>
                          <w:spacing w:line="240" w:lineRule="auto"/>
                          <w:ind w:right="334" w:hanging="360"/>
                        </w:pPr>
                        <w:r>
                          <w:rPr>
                            <w:color w:val="833B0A"/>
                          </w:rPr>
                          <w:t>Lorelei Baum</w:t>
                        </w:r>
                        <w:r>
                          <w:t>, communications expert – advised and supported our</w:t>
                        </w:r>
                        <w:r>
                          <w:rPr>
                            <w:spacing w:val="-11"/>
                          </w:rPr>
                          <w:t xml:space="preserve"> </w:t>
                        </w:r>
                        <w:r>
                          <w:t>communications</w:t>
                        </w:r>
                      </w:p>
                      <w:p w:rsidR="00F858EF" w:rsidRDefault="004C0C08">
                        <w:pPr>
                          <w:pStyle w:val="TableParagraph"/>
                          <w:numPr>
                            <w:ilvl w:val="0"/>
                            <w:numId w:val="10"/>
                          </w:numPr>
                          <w:tabs>
                            <w:tab w:val="left" w:pos="560"/>
                            <w:tab w:val="left" w:pos="561"/>
                          </w:tabs>
                          <w:spacing w:before="1" w:line="240" w:lineRule="auto"/>
                          <w:ind w:right="365" w:hanging="360"/>
                        </w:pPr>
                        <w:r>
                          <w:rPr>
                            <w:color w:val="833B0A"/>
                          </w:rPr>
                          <w:t>Patrice McKay</w:t>
                        </w:r>
                        <w:r>
                          <w:t>, business expert - advised on financial and business</w:t>
                        </w:r>
                        <w:r>
                          <w:rPr>
                            <w:spacing w:val="-4"/>
                          </w:rPr>
                          <w:t xml:space="preserve"> </w:t>
                        </w:r>
                        <w:r>
                          <w:t>matters</w:t>
                        </w:r>
                      </w:p>
                      <w:p w:rsidR="00F858EF" w:rsidRDefault="004C0C08">
                        <w:pPr>
                          <w:pStyle w:val="TableParagraph"/>
                          <w:numPr>
                            <w:ilvl w:val="0"/>
                            <w:numId w:val="10"/>
                          </w:numPr>
                          <w:tabs>
                            <w:tab w:val="left" w:pos="561"/>
                          </w:tabs>
                          <w:spacing w:line="240" w:lineRule="auto"/>
                          <w:ind w:right="319" w:hanging="360"/>
                          <w:jc w:val="both"/>
                        </w:pPr>
                        <w:r>
                          <w:rPr>
                            <w:color w:val="833B0A"/>
                          </w:rPr>
                          <w:t>Adrian Morgan</w:t>
                        </w:r>
                        <w:r>
                          <w:t>, expert in aged care - joined the management committee in March 2018 bringing specialist insights at the time of the Government Inquiry into Aged</w:t>
                        </w:r>
                        <w:r>
                          <w:rPr>
                            <w:spacing w:val="-2"/>
                          </w:rPr>
                          <w:t xml:space="preserve"> </w:t>
                        </w:r>
                        <w:r>
                          <w:t>Care</w:t>
                        </w:r>
                      </w:p>
                      <w:p w:rsidR="00F858EF" w:rsidRDefault="004C0C08">
                        <w:pPr>
                          <w:pStyle w:val="TableParagraph"/>
                          <w:numPr>
                            <w:ilvl w:val="0"/>
                            <w:numId w:val="10"/>
                          </w:numPr>
                          <w:tabs>
                            <w:tab w:val="left" w:pos="560"/>
                            <w:tab w:val="left" w:pos="561"/>
                          </w:tabs>
                          <w:spacing w:line="240" w:lineRule="auto"/>
                          <w:ind w:right="387" w:hanging="360"/>
                        </w:pPr>
                        <w:r>
                          <w:rPr>
                            <w:color w:val="833B0A"/>
                          </w:rPr>
                          <w:t>Sam Nicolosi</w:t>
                        </w:r>
                        <w:r>
                          <w:t>, business and training expert - advised on our ICT changes and</w:t>
                        </w:r>
                        <w:r>
                          <w:rPr>
                            <w:spacing w:val="-13"/>
                          </w:rPr>
                          <w:t xml:space="preserve"> </w:t>
                        </w:r>
                        <w:r>
                          <w:t>upgrades</w:t>
                        </w:r>
                      </w:p>
                      <w:p w:rsidR="00F858EF" w:rsidRDefault="004C0C08">
                        <w:pPr>
                          <w:pStyle w:val="TableParagraph"/>
                          <w:numPr>
                            <w:ilvl w:val="0"/>
                            <w:numId w:val="9"/>
                          </w:numPr>
                          <w:tabs>
                            <w:tab w:val="left" w:pos="560"/>
                            <w:tab w:val="left" w:pos="561"/>
                          </w:tabs>
                          <w:spacing w:line="240" w:lineRule="auto"/>
                          <w:ind w:right="198" w:hanging="359"/>
                        </w:pPr>
                        <w:r>
                          <w:rPr>
                            <w:color w:val="833B0A"/>
                          </w:rPr>
                          <w:t xml:space="preserve">Angela </w:t>
                        </w:r>
                        <w:proofErr w:type="spellStart"/>
                        <w:r>
                          <w:rPr>
                            <w:color w:val="833B0A"/>
                          </w:rPr>
                          <w:t>Tillmanns</w:t>
                        </w:r>
                        <w:proofErr w:type="spellEnd"/>
                        <w:r>
                          <w:t>, NDIS expert – supported us in the transition of our systems to the</w:t>
                        </w:r>
                        <w:r>
                          <w:rPr>
                            <w:spacing w:val="-11"/>
                          </w:rPr>
                          <w:t xml:space="preserve"> </w:t>
                        </w:r>
                        <w:r>
                          <w:t>NDIS.</w:t>
                        </w:r>
                      </w:p>
                      <w:p w:rsidR="00F858EF" w:rsidRDefault="00F858EF">
                        <w:pPr>
                          <w:pStyle w:val="TableParagraph"/>
                          <w:spacing w:line="240" w:lineRule="auto"/>
                          <w:ind w:left="0"/>
                          <w:rPr>
                            <w:sz w:val="28"/>
                          </w:rPr>
                        </w:pPr>
                      </w:p>
                      <w:p w:rsidR="00F858EF" w:rsidRDefault="004C0C08">
                        <w:pPr>
                          <w:pStyle w:val="TableParagraph"/>
                          <w:spacing w:line="293" w:lineRule="exact"/>
                          <w:rPr>
                            <w:b/>
                            <w:sz w:val="24"/>
                          </w:rPr>
                        </w:pPr>
                        <w:r>
                          <w:rPr>
                            <w:b/>
                            <w:color w:val="833B0A"/>
                            <w:sz w:val="24"/>
                          </w:rPr>
                          <w:t>Our Staff</w:t>
                        </w:r>
                      </w:p>
                    </w:tc>
                  </w:tr>
                  <w:tr w:rsidR="00F858EF">
                    <w:trPr>
                      <w:trHeight w:val="789"/>
                    </w:trPr>
                    <w:tc>
                      <w:tcPr>
                        <w:tcW w:w="4833" w:type="dxa"/>
                      </w:tcPr>
                      <w:p w:rsidR="00F858EF" w:rsidRDefault="004C0C08">
                        <w:pPr>
                          <w:pStyle w:val="TableParagraph"/>
                          <w:spacing w:line="249" w:lineRule="exact"/>
                        </w:pPr>
                        <w:r>
                          <w:rPr>
                            <w:b/>
                            <w:color w:val="833B0A"/>
                          </w:rPr>
                          <w:t xml:space="preserve">Office staff </w:t>
                        </w:r>
                        <w:r>
                          <w:t>in post at 31 December</w:t>
                        </w:r>
                      </w:p>
                      <w:p w:rsidR="00F858EF" w:rsidRDefault="004C0C08">
                        <w:pPr>
                          <w:pStyle w:val="TableParagraph"/>
                          <w:spacing w:line="240" w:lineRule="auto"/>
                        </w:pPr>
                        <w:r>
                          <w:t>2018 were:</w:t>
                        </w:r>
                      </w:p>
                      <w:p w:rsidR="00F858EF" w:rsidRDefault="004C0C08">
                        <w:pPr>
                          <w:pStyle w:val="TableParagraph"/>
                          <w:numPr>
                            <w:ilvl w:val="0"/>
                            <w:numId w:val="8"/>
                          </w:numPr>
                          <w:tabs>
                            <w:tab w:val="left" w:pos="560"/>
                            <w:tab w:val="left" w:pos="561"/>
                          </w:tabs>
                          <w:spacing w:line="252" w:lineRule="exact"/>
                        </w:pPr>
                        <w:r>
                          <w:rPr>
                            <w:color w:val="833B0A"/>
                          </w:rPr>
                          <w:t xml:space="preserve">Tim Brown </w:t>
                        </w:r>
                        <w:r>
                          <w:t>- Arts</w:t>
                        </w:r>
                        <w:r>
                          <w:rPr>
                            <w:spacing w:val="-3"/>
                          </w:rPr>
                          <w:t xml:space="preserve"> </w:t>
                        </w:r>
                        <w:r>
                          <w:t>Manager</w:t>
                        </w:r>
                      </w:p>
                    </w:tc>
                  </w:tr>
                  <w:tr w:rsidR="00F858EF">
                    <w:trPr>
                      <w:trHeight w:val="537"/>
                    </w:trPr>
                    <w:tc>
                      <w:tcPr>
                        <w:tcW w:w="4833" w:type="dxa"/>
                      </w:tcPr>
                      <w:p w:rsidR="00F858EF" w:rsidRDefault="004C0C08">
                        <w:pPr>
                          <w:pStyle w:val="TableParagraph"/>
                          <w:numPr>
                            <w:ilvl w:val="0"/>
                            <w:numId w:val="7"/>
                          </w:numPr>
                          <w:tabs>
                            <w:tab w:val="left" w:pos="560"/>
                            <w:tab w:val="left" w:pos="561"/>
                          </w:tabs>
                          <w:spacing w:line="265" w:lineRule="exact"/>
                        </w:pPr>
                        <w:r>
                          <w:rPr>
                            <w:color w:val="833B0A"/>
                          </w:rPr>
                          <w:t xml:space="preserve">Jasmin Coleman </w:t>
                        </w:r>
                        <w:r>
                          <w:t>– Visual</w:t>
                        </w:r>
                        <w:r>
                          <w:rPr>
                            <w:spacing w:val="-4"/>
                          </w:rPr>
                          <w:t xml:space="preserve"> </w:t>
                        </w:r>
                        <w:r>
                          <w:t>Arts</w:t>
                        </w:r>
                      </w:p>
                      <w:p w:rsidR="00F858EF" w:rsidRDefault="004C0C08">
                        <w:pPr>
                          <w:pStyle w:val="TableParagraph"/>
                          <w:spacing w:line="252" w:lineRule="exact"/>
                          <w:ind w:left="560"/>
                        </w:pPr>
                        <w:r>
                          <w:t>Coordinator</w:t>
                        </w:r>
                      </w:p>
                    </w:tc>
                  </w:tr>
                  <w:tr w:rsidR="00F858EF">
                    <w:trPr>
                      <w:trHeight w:val="268"/>
                    </w:trPr>
                    <w:tc>
                      <w:tcPr>
                        <w:tcW w:w="4833" w:type="dxa"/>
                      </w:tcPr>
                      <w:p w:rsidR="00F858EF" w:rsidRDefault="004C0C08">
                        <w:pPr>
                          <w:pStyle w:val="TableParagraph"/>
                          <w:numPr>
                            <w:ilvl w:val="0"/>
                            <w:numId w:val="6"/>
                          </w:numPr>
                          <w:tabs>
                            <w:tab w:val="left" w:pos="560"/>
                            <w:tab w:val="left" w:pos="561"/>
                          </w:tabs>
                          <w:spacing w:line="249" w:lineRule="exact"/>
                        </w:pPr>
                        <w:r>
                          <w:rPr>
                            <w:color w:val="833B0A"/>
                          </w:rPr>
                          <w:t xml:space="preserve">Genevieve Dubler </w:t>
                        </w:r>
                        <w:r>
                          <w:t>–</w:t>
                        </w:r>
                        <w:r>
                          <w:rPr>
                            <w:spacing w:val="-5"/>
                          </w:rPr>
                          <w:t xml:space="preserve"> </w:t>
                        </w:r>
                        <w:r>
                          <w:t>Book-keeper</w:t>
                        </w:r>
                      </w:p>
                    </w:tc>
                  </w:tr>
                  <w:tr w:rsidR="00F858EF">
                    <w:trPr>
                      <w:trHeight w:val="536"/>
                    </w:trPr>
                    <w:tc>
                      <w:tcPr>
                        <w:tcW w:w="4833" w:type="dxa"/>
                      </w:tcPr>
                      <w:p w:rsidR="00F858EF" w:rsidRDefault="004C0C08">
                        <w:pPr>
                          <w:pStyle w:val="TableParagraph"/>
                          <w:numPr>
                            <w:ilvl w:val="0"/>
                            <w:numId w:val="5"/>
                          </w:numPr>
                          <w:tabs>
                            <w:tab w:val="left" w:pos="560"/>
                            <w:tab w:val="left" w:pos="561"/>
                          </w:tabs>
                          <w:spacing w:line="265" w:lineRule="exact"/>
                        </w:pPr>
                        <w:r>
                          <w:rPr>
                            <w:color w:val="833B0A"/>
                          </w:rPr>
                          <w:t xml:space="preserve">Rachel Gaffney-Dawson </w:t>
                        </w:r>
                        <w:r>
                          <w:t>–</w:t>
                        </w:r>
                        <w:r>
                          <w:rPr>
                            <w:spacing w:val="-7"/>
                          </w:rPr>
                          <w:t xml:space="preserve"> </w:t>
                        </w:r>
                        <w:r>
                          <w:t>Visual</w:t>
                        </w:r>
                      </w:p>
                      <w:p w:rsidR="00F858EF" w:rsidRDefault="004C0C08">
                        <w:pPr>
                          <w:pStyle w:val="TableParagraph"/>
                          <w:spacing w:line="251" w:lineRule="exact"/>
                          <w:ind w:left="560"/>
                        </w:pPr>
                        <w:r>
                          <w:t>Arts Coordinator</w:t>
                        </w:r>
                      </w:p>
                    </w:tc>
                  </w:tr>
                  <w:tr w:rsidR="00F858EF">
                    <w:trPr>
                      <w:trHeight w:val="267"/>
                    </w:trPr>
                    <w:tc>
                      <w:tcPr>
                        <w:tcW w:w="4833" w:type="dxa"/>
                      </w:tcPr>
                      <w:p w:rsidR="00F858EF" w:rsidRDefault="004C0C08">
                        <w:pPr>
                          <w:pStyle w:val="TableParagraph"/>
                          <w:numPr>
                            <w:ilvl w:val="0"/>
                            <w:numId w:val="4"/>
                          </w:numPr>
                          <w:tabs>
                            <w:tab w:val="left" w:pos="560"/>
                            <w:tab w:val="left" w:pos="561"/>
                          </w:tabs>
                          <w:spacing w:line="248" w:lineRule="exact"/>
                        </w:pPr>
                        <w:r>
                          <w:rPr>
                            <w:color w:val="833B0A"/>
                          </w:rPr>
                          <w:t xml:space="preserve">Narelle Hill </w:t>
                        </w:r>
                        <w:r>
                          <w:t>– Business</w:t>
                        </w:r>
                        <w:r>
                          <w:rPr>
                            <w:spacing w:val="-5"/>
                          </w:rPr>
                          <w:t xml:space="preserve"> </w:t>
                        </w:r>
                        <w:r>
                          <w:t>Manager</w:t>
                        </w:r>
                      </w:p>
                    </w:tc>
                  </w:tr>
                  <w:tr w:rsidR="00F858EF">
                    <w:trPr>
                      <w:trHeight w:val="268"/>
                    </w:trPr>
                    <w:tc>
                      <w:tcPr>
                        <w:tcW w:w="4833" w:type="dxa"/>
                      </w:tcPr>
                      <w:p w:rsidR="00F858EF" w:rsidRDefault="004C0C08">
                        <w:pPr>
                          <w:pStyle w:val="TableParagraph"/>
                          <w:numPr>
                            <w:ilvl w:val="0"/>
                            <w:numId w:val="3"/>
                          </w:numPr>
                          <w:tabs>
                            <w:tab w:val="left" w:pos="560"/>
                            <w:tab w:val="left" w:pos="561"/>
                          </w:tabs>
                          <w:spacing w:line="249" w:lineRule="exact"/>
                        </w:pPr>
                        <w:r>
                          <w:rPr>
                            <w:color w:val="833B0A"/>
                          </w:rPr>
                          <w:t xml:space="preserve">Carla Sanzone </w:t>
                        </w:r>
                        <w:r>
                          <w:t>–</w:t>
                        </w:r>
                        <w:r>
                          <w:rPr>
                            <w:spacing w:val="-2"/>
                          </w:rPr>
                          <w:t xml:space="preserve"> </w:t>
                        </w:r>
                        <w:r>
                          <w:t>Administrator</w:t>
                        </w:r>
                      </w:p>
                    </w:tc>
                  </w:tr>
                  <w:tr w:rsidR="00F858EF">
                    <w:trPr>
                      <w:trHeight w:val="268"/>
                    </w:trPr>
                    <w:tc>
                      <w:tcPr>
                        <w:tcW w:w="4833" w:type="dxa"/>
                      </w:tcPr>
                      <w:p w:rsidR="00F858EF" w:rsidRDefault="004C0C08">
                        <w:pPr>
                          <w:pStyle w:val="TableParagraph"/>
                          <w:numPr>
                            <w:ilvl w:val="0"/>
                            <w:numId w:val="2"/>
                          </w:numPr>
                          <w:tabs>
                            <w:tab w:val="left" w:pos="560"/>
                            <w:tab w:val="left" w:pos="561"/>
                          </w:tabs>
                          <w:spacing w:line="249" w:lineRule="exact"/>
                        </w:pPr>
                        <w:r>
                          <w:rPr>
                            <w:color w:val="833B0A"/>
                          </w:rPr>
                          <w:t xml:space="preserve">Mary Schneider </w:t>
                        </w:r>
                        <w:r>
                          <w:t>–</w:t>
                        </w:r>
                        <w:r>
                          <w:rPr>
                            <w:spacing w:val="-3"/>
                          </w:rPr>
                          <w:t xml:space="preserve"> </w:t>
                        </w:r>
                        <w:r>
                          <w:t>Administrator</w:t>
                        </w:r>
                      </w:p>
                    </w:tc>
                  </w:tr>
                  <w:tr w:rsidR="00F858EF">
                    <w:trPr>
                      <w:trHeight w:val="261"/>
                    </w:trPr>
                    <w:tc>
                      <w:tcPr>
                        <w:tcW w:w="4833" w:type="dxa"/>
                      </w:tcPr>
                      <w:p w:rsidR="00F858EF" w:rsidRDefault="004C0C08">
                        <w:pPr>
                          <w:pStyle w:val="TableParagraph"/>
                          <w:numPr>
                            <w:ilvl w:val="0"/>
                            <w:numId w:val="1"/>
                          </w:numPr>
                          <w:tabs>
                            <w:tab w:val="left" w:pos="560"/>
                            <w:tab w:val="left" w:pos="561"/>
                          </w:tabs>
                          <w:spacing w:line="241" w:lineRule="exact"/>
                        </w:pPr>
                        <w:r>
                          <w:rPr>
                            <w:color w:val="833B0A"/>
                          </w:rPr>
                          <w:t xml:space="preserve">Pat Swell </w:t>
                        </w:r>
                        <w:r>
                          <w:t>– Chief</w:t>
                        </w:r>
                        <w:r>
                          <w:rPr>
                            <w:spacing w:val="-4"/>
                          </w:rPr>
                          <w:t xml:space="preserve"> </w:t>
                        </w:r>
                        <w:r>
                          <w:t>Executive</w:t>
                        </w:r>
                      </w:p>
                    </w:tc>
                  </w:tr>
                </w:tbl>
                <w:p w:rsidR="00F858EF" w:rsidRDefault="00F858EF">
                  <w:pPr>
                    <w:pStyle w:val="BodyText"/>
                  </w:pPr>
                </w:p>
              </w:txbxContent>
            </v:textbox>
            <w10:wrap anchorx="page" anchory="page"/>
          </v:shape>
        </w:pict>
      </w:r>
      <w:r w:rsidR="004C0C08">
        <w:t>In</w:t>
      </w:r>
      <w:r w:rsidR="004C0C08">
        <w:rPr>
          <w:spacing w:val="-6"/>
        </w:rPr>
        <w:t xml:space="preserve"> </w:t>
      </w:r>
      <w:r w:rsidR="004C0C08">
        <w:t>2018</w:t>
      </w:r>
      <w:r w:rsidR="004C0C08">
        <w:rPr>
          <w:spacing w:val="-7"/>
        </w:rPr>
        <w:t xml:space="preserve"> </w:t>
      </w:r>
      <w:r w:rsidR="004C0C08">
        <w:t>we</w:t>
      </w:r>
      <w:r w:rsidR="004C0C08">
        <w:rPr>
          <w:spacing w:val="-6"/>
        </w:rPr>
        <w:t xml:space="preserve"> </w:t>
      </w:r>
      <w:r w:rsidR="004C0C08">
        <w:t>welcomed</w:t>
      </w:r>
      <w:r w:rsidR="004C0C08">
        <w:rPr>
          <w:spacing w:val="-9"/>
        </w:rPr>
        <w:t xml:space="preserve"> </w:t>
      </w:r>
      <w:r w:rsidR="004C0C08">
        <w:rPr>
          <w:color w:val="833B0A"/>
        </w:rPr>
        <w:t>Lyn</w:t>
      </w:r>
      <w:r w:rsidR="004C0C08">
        <w:rPr>
          <w:color w:val="833B0A"/>
          <w:spacing w:val="-8"/>
        </w:rPr>
        <w:t xml:space="preserve"> </w:t>
      </w:r>
      <w:r w:rsidR="004C0C08">
        <w:rPr>
          <w:color w:val="833B0A"/>
        </w:rPr>
        <w:t>Hair</w:t>
      </w:r>
      <w:r w:rsidR="004C0C08">
        <w:rPr>
          <w:color w:val="833B0A"/>
          <w:spacing w:val="-6"/>
        </w:rPr>
        <w:t xml:space="preserve"> </w:t>
      </w:r>
      <w:r w:rsidR="004C0C08">
        <w:t>as</w:t>
      </w:r>
      <w:r w:rsidR="004C0C08">
        <w:rPr>
          <w:spacing w:val="-5"/>
        </w:rPr>
        <w:t xml:space="preserve"> </w:t>
      </w:r>
      <w:r w:rsidR="004C0C08">
        <w:t>much-valued volunteer working one day a week. We were sad</w:t>
      </w:r>
      <w:r w:rsidR="004C0C08">
        <w:rPr>
          <w:spacing w:val="-10"/>
        </w:rPr>
        <w:t xml:space="preserve"> </w:t>
      </w:r>
      <w:r w:rsidR="004C0C08">
        <w:t>to</w:t>
      </w:r>
      <w:r w:rsidR="004C0C08">
        <w:rPr>
          <w:spacing w:val="-10"/>
        </w:rPr>
        <w:t xml:space="preserve"> </w:t>
      </w:r>
      <w:r w:rsidR="004C0C08">
        <w:t>lose</w:t>
      </w:r>
      <w:r w:rsidR="004C0C08">
        <w:rPr>
          <w:spacing w:val="-11"/>
        </w:rPr>
        <w:t xml:space="preserve"> </w:t>
      </w:r>
      <w:r w:rsidR="004C0C08">
        <w:t>our</w:t>
      </w:r>
      <w:r w:rsidR="004C0C08">
        <w:rPr>
          <w:spacing w:val="-8"/>
        </w:rPr>
        <w:t xml:space="preserve"> </w:t>
      </w:r>
      <w:r w:rsidR="004C0C08">
        <w:t>Finance</w:t>
      </w:r>
      <w:r w:rsidR="004C0C08">
        <w:rPr>
          <w:spacing w:val="-8"/>
        </w:rPr>
        <w:t xml:space="preserve"> </w:t>
      </w:r>
      <w:r w:rsidR="004C0C08">
        <w:t>Officer</w:t>
      </w:r>
      <w:r w:rsidR="004C0C08">
        <w:rPr>
          <w:spacing w:val="-9"/>
        </w:rPr>
        <w:t xml:space="preserve"> </w:t>
      </w:r>
      <w:r w:rsidR="004C0C08">
        <w:rPr>
          <w:color w:val="833B0A"/>
        </w:rPr>
        <w:t>Andy</w:t>
      </w:r>
      <w:r w:rsidR="004C0C08">
        <w:rPr>
          <w:color w:val="833B0A"/>
          <w:spacing w:val="-10"/>
        </w:rPr>
        <w:t xml:space="preserve"> </w:t>
      </w:r>
      <w:r w:rsidR="004C0C08">
        <w:rPr>
          <w:color w:val="833B0A"/>
        </w:rPr>
        <w:t xml:space="preserve">Stephanos </w:t>
      </w:r>
      <w:r w:rsidR="004C0C08">
        <w:t xml:space="preserve">who worked tirelessly to ensure our finances were sound, and later </w:t>
      </w:r>
      <w:r w:rsidR="004C0C08">
        <w:rPr>
          <w:color w:val="833B0A"/>
        </w:rPr>
        <w:t xml:space="preserve">Angela Witcher </w:t>
      </w:r>
      <w:r w:rsidR="004C0C08">
        <w:t>our Access Services Co-ordinator who developed our Creative Ageing, Disability Awareness Training and Access Appraisal programs. Angela</w:t>
      </w:r>
      <w:r w:rsidR="004C0C08">
        <w:rPr>
          <w:spacing w:val="-8"/>
        </w:rPr>
        <w:t xml:space="preserve"> </w:t>
      </w:r>
      <w:r w:rsidR="004C0C08">
        <w:t>continues</w:t>
      </w:r>
      <w:r w:rsidR="004C0C08">
        <w:rPr>
          <w:spacing w:val="-7"/>
        </w:rPr>
        <w:t xml:space="preserve"> </w:t>
      </w:r>
      <w:r w:rsidR="004C0C08">
        <w:t>her</w:t>
      </w:r>
      <w:r w:rsidR="004C0C08">
        <w:rPr>
          <w:spacing w:val="-10"/>
        </w:rPr>
        <w:t xml:space="preserve"> </w:t>
      </w:r>
      <w:r w:rsidR="004C0C08">
        <w:t>work</w:t>
      </w:r>
      <w:r w:rsidR="004C0C08">
        <w:rPr>
          <w:spacing w:val="-9"/>
        </w:rPr>
        <w:t xml:space="preserve"> </w:t>
      </w:r>
      <w:r w:rsidR="004C0C08">
        <w:t>with</w:t>
      </w:r>
      <w:r w:rsidR="004C0C08">
        <w:rPr>
          <w:spacing w:val="-8"/>
        </w:rPr>
        <w:t xml:space="preserve"> </w:t>
      </w:r>
      <w:r w:rsidR="004C0C08">
        <w:t>us</w:t>
      </w:r>
      <w:r w:rsidR="004C0C08">
        <w:rPr>
          <w:spacing w:val="-7"/>
        </w:rPr>
        <w:t xml:space="preserve"> </w:t>
      </w:r>
      <w:r w:rsidR="004C0C08">
        <w:t>on</w:t>
      </w:r>
      <w:r w:rsidR="004C0C08">
        <w:rPr>
          <w:spacing w:val="-8"/>
        </w:rPr>
        <w:t xml:space="preserve"> </w:t>
      </w:r>
      <w:r w:rsidR="004C0C08">
        <w:t>a</w:t>
      </w:r>
      <w:r w:rsidR="004C0C08">
        <w:rPr>
          <w:spacing w:val="-8"/>
        </w:rPr>
        <w:t xml:space="preserve"> </w:t>
      </w:r>
      <w:r w:rsidR="004C0C08">
        <w:t xml:space="preserve">project basis. We welcomed </w:t>
      </w:r>
      <w:r w:rsidR="004C0C08">
        <w:rPr>
          <w:color w:val="833B0A"/>
        </w:rPr>
        <w:t xml:space="preserve">Genevieve Dubler </w:t>
      </w:r>
      <w:r w:rsidR="004C0C08">
        <w:t xml:space="preserve">as Book-keeper and Julie Woodward on a short- term contract to assist with NDIS transition. In September we restructured promoting </w:t>
      </w:r>
      <w:r w:rsidR="004C0C08">
        <w:rPr>
          <w:color w:val="833B0A"/>
        </w:rPr>
        <w:t xml:space="preserve">Tim Brown </w:t>
      </w:r>
      <w:r w:rsidR="004C0C08">
        <w:t>to Arts</w:t>
      </w:r>
      <w:r w:rsidR="004C0C08">
        <w:rPr>
          <w:spacing w:val="-7"/>
        </w:rPr>
        <w:t xml:space="preserve"> </w:t>
      </w:r>
      <w:r w:rsidR="004C0C08">
        <w:t>Manager.</w:t>
      </w:r>
    </w:p>
    <w:p w:rsidR="00F858EF" w:rsidRDefault="00F858EF">
      <w:pPr>
        <w:pStyle w:val="BodyText"/>
        <w:spacing w:before="10"/>
        <w:rPr>
          <w:sz w:val="21"/>
        </w:rPr>
      </w:pPr>
    </w:p>
    <w:p w:rsidR="00F858EF" w:rsidRDefault="004C0C08">
      <w:pPr>
        <w:pStyle w:val="BodyText"/>
        <w:ind w:left="5567" w:right="693"/>
        <w:jc w:val="both"/>
      </w:pPr>
      <w:r>
        <w:t>Our Arts Workers bring outstanding talent to Access Arts programs. The artists who ran our regular weekly workshop programs during 2018 were:</w:t>
      </w:r>
    </w:p>
    <w:p w:rsidR="00F858EF" w:rsidRDefault="00F858EF">
      <w:pPr>
        <w:pStyle w:val="BodyText"/>
        <w:spacing w:before="9"/>
        <w:rPr>
          <w:sz w:val="25"/>
        </w:rPr>
      </w:pPr>
    </w:p>
    <w:tbl>
      <w:tblPr>
        <w:tblW w:w="0" w:type="auto"/>
        <w:tblInd w:w="6658" w:type="dxa"/>
        <w:tblLayout w:type="fixed"/>
        <w:tblCellMar>
          <w:left w:w="0" w:type="dxa"/>
          <w:right w:w="0" w:type="dxa"/>
        </w:tblCellMar>
        <w:tblLook w:val="01E0" w:firstRow="1" w:lastRow="1" w:firstColumn="1" w:lastColumn="1" w:noHBand="0" w:noVBand="0"/>
      </w:tblPr>
      <w:tblGrid>
        <w:gridCol w:w="2088"/>
      </w:tblGrid>
      <w:tr w:rsidR="00F858EF">
        <w:trPr>
          <w:trHeight w:val="513"/>
        </w:trPr>
        <w:tc>
          <w:tcPr>
            <w:tcW w:w="2088" w:type="dxa"/>
          </w:tcPr>
          <w:p w:rsidR="00F858EF" w:rsidRDefault="004C0C08">
            <w:pPr>
              <w:pStyle w:val="TableParagraph"/>
              <w:ind w:left="384"/>
            </w:pPr>
            <w:r>
              <w:rPr>
                <w:color w:val="833B0A"/>
              </w:rPr>
              <w:t>Brooke</w:t>
            </w:r>
            <w:r>
              <w:rPr>
                <w:color w:val="833B0A"/>
                <w:spacing w:val="-3"/>
              </w:rPr>
              <w:t xml:space="preserve"> </w:t>
            </w:r>
            <w:r>
              <w:rPr>
                <w:color w:val="833B0A"/>
              </w:rPr>
              <w:t>Austen</w:t>
            </w:r>
          </w:p>
          <w:p w:rsidR="00F858EF" w:rsidRDefault="004C0C08">
            <w:pPr>
              <w:pStyle w:val="TableParagraph"/>
              <w:spacing w:line="240" w:lineRule="auto"/>
              <w:ind w:left="343"/>
            </w:pPr>
            <w:r>
              <w:rPr>
                <w:color w:val="833B0A"/>
              </w:rPr>
              <w:t>Sophie</w:t>
            </w:r>
            <w:r>
              <w:rPr>
                <w:color w:val="833B0A"/>
                <w:spacing w:val="-4"/>
              </w:rPr>
              <w:t xml:space="preserve"> </w:t>
            </w:r>
            <w:r>
              <w:rPr>
                <w:color w:val="833B0A"/>
              </w:rPr>
              <w:t>Banister</w:t>
            </w:r>
          </w:p>
        </w:tc>
      </w:tr>
      <w:tr w:rsidR="00F858EF">
        <w:trPr>
          <w:trHeight w:val="268"/>
        </w:trPr>
        <w:tc>
          <w:tcPr>
            <w:tcW w:w="2088" w:type="dxa"/>
          </w:tcPr>
          <w:p w:rsidR="00F858EF" w:rsidRDefault="004C0C08">
            <w:pPr>
              <w:pStyle w:val="TableParagraph"/>
              <w:spacing w:line="249" w:lineRule="exact"/>
              <w:ind w:left="181" w:right="181"/>
              <w:jc w:val="center"/>
            </w:pPr>
            <w:r>
              <w:rPr>
                <w:color w:val="833B0A"/>
              </w:rPr>
              <w:t>Genevieve Butler</w:t>
            </w:r>
          </w:p>
        </w:tc>
      </w:tr>
      <w:tr w:rsidR="00F858EF">
        <w:trPr>
          <w:trHeight w:val="267"/>
        </w:trPr>
        <w:tc>
          <w:tcPr>
            <w:tcW w:w="2088" w:type="dxa"/>
          </w:tcPr>
          <w:p w:rsidR="00F858EF" w:rsidRDefault="004C0C08">
            <w:pPr>
              <w:pStyle w:val="TableParagraph"/>
              <w:spacing w:line="248" w:lineRule="exact"/>
              <w:ind w:left="181" w:right="181"/>
              <w:jc w:val="center"/>
            </w:pPr>
            <w:r>
              <w:rPr>
                <w:color w:val="833B0A"/>
              </w:rPr>
              <w:t>Man Cheung</w:t>
            </w:r>
          </w:p>
        </w:tc>
      </w:tr>
      <w:tr w:rsidR="00F858EF">
        <w:trPr>
          <w:trHeight w:val="267"/>
        </w:trPr>
        <w:tc>
          <w:tcPr>
            <w:tcW w:w="2088" w:type="dxa"/>
          </w:tcPr>
          <w:p w:rsidR="00F858EF" w:rsidRDefault="004C0C08">
            <w:pPr>
              <w:pStyle w:val="TableParagraph"/>
              <w:spacing w:line="247" w:lineRule="exact"/>
              <w:ind w:left="181" w:right="181"/>
              <w:jc w:val="center"/>
            </w:pPr>
            <w:r>
              <w:rPr>
                <w:color w:val="833B0A"/>
              </w:rPr>
              <w:t>Linda Clark</w:t>
            </w:r>
          </w:p>
        </w:tc>
      </w:tr>
      <w:tr w:rsidR="00F858EF">
        <w:trPr>
          <w:trHeight w:val="268"/>
        </w:trPr>
        <w:tc>
          <w:tcPr>
            <w:tcW w:w="2088" w:type="dxa"/>
          </w:tcPr>
          <w:p w:rsidR="00F858EF" w:rsidRDefault="004C0C08">
            <w:pPr>
              <w:pStyle w:val="TableParagraph"/>
              <w:spacing w:line="249" w:lineRule="exact"/>
              <w:ind w:left="181" w:right="181"/>
              <w:jc w:val="center"/>
            </w:pPr>
            <w:r>
              <w:rPr>
                <w:color w:val="833B0A"/>
              </w:rPr>
              <w:t>Francesca Co-</w:t>
            </w:r>
            <w:proofErr w:type="spellStart"/>
            <w:r>
              <w:rPr>
                <w:color w:val="833B0A"/>
              </w:rPr>
              <w:t>Beng</w:t>
            </w:r>
            <w:proofErr w:type="spellEnd"/>
          </w:p>
        </w:tc>
      </w:tr>
      <w:tr w:rsidR="00F858EF">
        <w:trPr>
          <w:trHeight w:val="268"/>
        </w:trPr>
        <w:tc>
          <w:tcPr>
            <w:tcW w:w="2088" w:type="dxa"/>
          </w:tcPr>
          <w:p w:rsidR="00F858EF" w:rsidRDefault="004C0C08">
            <w:pPr>
              <w:pStyle w:val="TableParagraph"/>
              <w:spacing w:line="249" w:lineRule="exact"/>
              <w:ind w:left="181" w:right="181"/>
              <w:jc w:val="center"/>
            </w:pPr>
            <w:r>
              <w:rPr>
                <w:color w:val="833B0A"/>
              </w:rPr>
              <w:t xml:space="preserve">Leah </w:t>
            </w:r>
            <w:proofErr w:type="spellStart"/>
            <w:r>
              <w:rPr>
                <w:color w:val="833B0A"/>
              </w:rPr>
              <w:t>Cotterell</w:t>
            </w:r>
            <w:proofErr w:type="spellEnd"/>
          </w:p>
        </w:tc>
      </w:tr>
      <w:tr w:rsidR="00F858EF">
        <w:trPr>
          <w:trHeight w:val="268"/>
        </w:trPr>
        <w:tc>
          <w:tcPr>
            <w:tcW w:w="2088" w:type="dxa"/>
          </w:tcPr>
          <w:p w:rsidR="00F858EF" w:rsidRDefault="004C0C08">
            <w:pPr>
              <w:pStyle w:val="TableParagraph"/>
              <w:spacing w:line="249" w:lineRule="exact"/>
              <w:ind w:left="181" w:right="181"/>
              <w:jc w:val="center"/>
            </w:pPr>
            <w:r>
              <w:rPr>
                <w:color w:val="833B0A"/>
              </w:rPr>
              <w:t>Amy Davidson</w:t>
            </w:r>
          </w:p>
        </w:tc>
      </w:tr>
      <w:tr w:rsidR="00F858EF">
        <w:trPr>
          <w:trHeight w:val="268"/>
        </w:trPr>
        <w:tc>
          <w:tcPr>
            <w:tcW w:w="2088" w:type="dxa"/>
          </w:tcPr>
          <w:p w:rsidR="00F858EF" w:rsidRDefault="004C0C08">
            <w:pPr>
              <w:pStyle w:val="TableParagraph"/>
              <w:spacing w:line="249" w:lineRule="exact"/>
              <w:ind w:left="180" w:right="181"/>
              <w:jc w:val="center"/>
            </w:pPr>
            <w:r>
              <w:rPr>
                <w:color w:val="833B0A"/>
              </w:rPr>
              <w:t>Ruby Donohoe</w:t>
            </w:r>
          </w:p>
        </w:tc>
      </w:tr>
      <w:tr w:rsidR="00F858EF">
        <w:trPr>
          <w:trHeight w:val="268"/>
        </w:trPr>
        <w:tc>
          <w:tcPr>
            <w:tcW w:w="2088" w:type="dxa"/>
          </w:tcPr>
          <w:p w:rsidR="00F858EF" w:rsidRDefault="004C0C08">
            <w:pPr>
              <w:pStyle w:val="TableParagraph"/>
              <w:spacing w:line="249" w:lineRule="exact"/>
              <w:ind w:left="181" w:right="181"/>
              <w:jc w:val="center"/>
            </w:pPr>
            <w:r>
              <w:rPr>
                <w:color w:val="833B0A"/>
              </w:rPr>
              <w:t>Sarah Dunstan</w:t>
            </w:r>
          </w:p>
        </w:tc>
      </w:tr>
      <w:tr w:rsidR="00F858EF">
        <w:trPr>
          <w:trHeight w:val="268"/>
        </w:trPr>
        <w:tc>
          <w:tcPr>
            <w:tcW w:w="2088" w:type="dxa"/>
          </w:tcPr>
          <w:p w:rsidR="00F858EF" w:rsidRDefault="004C0C08">
            <w:pPr>
              <w:pStyle w:val="TableParagraph"/>
              <w:spacing w:line="249" w:lineRule="exact"/>
              <w:ind w:left="181" w:right="181"/>
              <w:jc w:val="center"/>
            </w:pPr>
            <w:r>
              <w:rPr>
                <w:color w:val="833B0A"/>
              </w:rPr>
              <w:t>Eleonora Ginardi</w:t>
            </w:r>
          </w:p>
        </w:tc>
      </w:tr>
      <w:tr w:rsidR="00F858EF">
        <w:trPr>
          <w:trHeight w:val="268"/>
        </w:trPr>
        <w:tc>
          <w:tcPr>
            <w:tcW w:w="2088" w:type="dxa"/>
          </w:tcPr>
          <w:p w:rsidR="00F858EF" w:rsidRDefault="004C0C08">
            <w:pPr>
              <w:pStyle w:val="TableParagraph"/>
              <w:spacing w:line="249" w:lineRule="exact"/>
              <w:ind w:left="180" w:right="181"/>
              <w:jc w:val="center"/>
            </w:pPr>
            <w:r>
              <w:rPr>
                <w:color w:val="833B0A"/>
              </w:rPr>
              <w:t>Alice Gittins</w:t>
            </w:r>
          </w:p>
        </w:tc>
      </w:tr>
      <w:tr w:rsidR="00F858EF">
        <w:trPr>
          <w:trHeight w:val="268"/>
        </w:trPr>
        <w:tc>
          <w:tcPr>
            <w:tcW w:w="2088" w:type="dxa"/>
          </w:tcPr>
          <w:p w:rsidR="00F858EF" w:rsidRDefault="004C0C08">
            <w:pPr>
              <w:pStyle w:val="TableParagraph"/>
              <w:spacing w:line="249" w:lineRule="exact"/>
              <w:ind w:left="181" w:right="181"/>
              <w:jc w:val="center"/>
            </w:pPr>
            <w:r>
              <w:rPr>
                <w:color w:val="833B0A"/>
              </w:rPr>
              <w:t>Cat Holland</w:t>
            </w:r>
          </w:p>
        </w:tc>
      </w:tr>
      <w:tr w:rsidR="00F858EF">
        <w:trPr>
          <w:trHeight w:val="267"/>
        </w:trPr>
        <w:tc>
          <w:tcPr>
            <w:tcW w:w="2088" w:type="dxa"/>
          </w:tcPr>
          <w:p w:rsidR="00F858EF" w:rsidRDefault="004C0C08">
            <w:pPr>
              <w:pStyle w:val="TableParagraph"/>
              <w:spacing w:line="248" w:lineRule="exact"/>
              <w:ind w:left="181" w:right="181"/>
              <w:jc w:val="center"/>
            </w:pPr>
            <w:r>
              <w:rPr>
                <w:color w:val="833B0A"/>
              </w:rPr>
              <w:t>Katie Martin</w:t>
            </w:r>
          </w:p>
        </w:tc>
      </w:tr>
      <w:tr w:rsidR="00F858EF">
        <w:trPr>
          <w:trHeight w:val="267"/>
        </w:trPr>
        <w:tc>
          <w:tcPr>
            <w:tcW w:w="2088" w:type="dxa"/>
          </w:tcPr>
          <w:p w:rsidR="00F858EF" w:rsidRDefault="004C0C08">
            <w:pPr>
              <w:pStyle w:val="TableParagraph"/>
              <w:spacing w:line="247" w:lineRule="exact"/>
              <w:ind w:left="180" w:right="181"/>
              <w:jc w:val="center"/>
            </w:pPr>
            <w:proofErr w:type="spellStart"/>
            <w:r>
              <w:rPr>
                <w:color w:val="833B0A"/>
              </w:rPr>
              <w:t>Tich</w:t>
            </w:r>
            <w:proofErr w:type="spellEnd"/>
            <w:r>
              <w:rPr>
                <w:color w:val="833B0A"/>
              </w:rPr>
              <w:t xml:space="preserve"> </w:t>
            </w:r>
            <w:proofErr w:type="spellStart"/>
            <w:r>
              <w:rPr>
                <w:color w:val="833B0A"/>
              </w:rPr>
              <w:t>Mashawa</w:t>
            </w:r>
            <w:proofErr w:type="spellEnd"/>
          </w:p>
        </w:tc>
      </w:tr>
      <w:tr w:rsidR="00F858EF">
        <w:trPr>
          <w:trHeight w:val="268"/>
        </w:trPr>
        <w:tc>
          <w:tcPr>
            <w:tcW w:w="2088" w:type="dxa"/>
          </w:tcPr>
          <w:p w:rsidR="00F858EF" w:rsidRDefault="004C0C08">
            <w:pPr>
              <w:pStyle w:val="TableParagraph"/>
              <w:spacing w:line="249" w:lineRule="exact"/>
              <w:ind w:left="179" w:right="181"/>
              <w:jc w:val="center"/>
            </w:pPr>
            <w:r>
              <w:rPr>
                <w:color w:val="833B0A"/>
              </w:rPr>
              <w:t>Marty O'Hare</w:t>
            </w:r>
          </w:p>
        </w:tc>
      </w:tr>
      <w:tr w:rsidR="00F858EF">
        <w:trPr>
          <w:trHeight w:val="268"/>
        </w:trPr>
        <w:tc>
          <w:tcPr>
            <w:tcW w:w="2088" w:type="dxa"/>
          </w:tcPr>
          <w:p w:rsidR="00F858EF" w:rsidRDefault="004C0C08">
            <w:pPr>
              <w:pStyle w:val="TableParagraph"/>
              <w:spacing w:line="249" w:lineRule="exact"/>
              <w:ind w:left="180" w:right="181"/>
              <w:jc w:val="center"/>
            </w:pPr>
            <w:r>
              <w:rPr>
                <w:color w:val="833B0A"/>
              </w:rPr>
              <w:t>Anthea Patrick</w:t>
            </w:r>
          </w:p>
        </w:tc>
      </w:tr>
      <w:tr w:rsidR="00F858EF">
        <w:trPr>
          <w:trHeight w:val="268"/>
        </w:trPr>
        <w:tc>
          <w:tcPr>
            <w:tcW w:w="2088" w:type="dxa"/>
          </w:tcPr>
          <w:p w:rsidR="00F858EF" w:rsidRDefault="004C0C08">
            <w:pPr>
              <w:pStyle w:val="TableParagraph"/>
              <w:spacing w:line="249" w:lineRule="exact"/>
              <w:ind w:left="181" w:right="181"/>
              <w:jc w:val="center"/>
            </w:pPr>
            <w:r>
              <w:rPr>
                <w:color w:val="833B0A"/>
              </w:rPr>
              <w:t xml:space="preserve">Velvet </w:t>
            </w:r>
            <w:proofErr w:type="spellStart"/>
            <w:r>
              <w:rPr>
                <w:color w:val="833B0A"/>
              </w:rPr>
              <w:t>Pesu</w:t>
            </w:r>
            <w:proofErr w:type="spellEnd"/>
          </w:p>
        </w:tc>
      </w:tr>
      <w:tr w:rsidR="00F858EF">
        <w:trPr>
          <w:trHeight w:val="268"/>
        </w:trPr>
        <w:tc>
          <w:tcPr>
            <w:tcW w:w="2088" w:type="dxa"/>
          </w:tcPr>
          <w:p w:rsidR="00F858EF" w:rsidRDefault="004C0C08">
            <w:pPr>
              <w:pStyle w:val="TableParagraph"/>
              <w:spacing w:line="249" w:lineRule="exact"/>
              <w:ind w:left="181" w:right="181"/>
              <w:jc w:val="center"/>
            </w:pPr>
            <w:r>
              <w:rPr>
                <w:color w:val="833B0A"/>
              </w:rPr>
              <w:t>Sam Smith</w:t>
            </w:r>
          </w:p>
        </w:tc>
      </w:tr>
      <w:tr w:rsidR="00F858EF">
        <w:trPr>
          <w:trHeight w:val="244"/>
        </w:trPr>
        <w:tc>
          <w:tcPr>
            <w:tcW w:w="2088" w:type="dxa"/>
          </w:tcPr>
          <w:p w:rsidR="00F858EF" w:rsidRDefault="004C0C08">
            <w:pPr>
              <w:pStyle w:val="TableParagraph"/>
              <w:ind w:left="181" w:right="181"/>
              <w:jc w:val="center"/>
            </w:pPr>
            <w:r>
              <w:rPr>
                <w:color w:val="833B0A"/>
              </w:rPr>
              <w:t>Walter Stahl</w:t>
            </w:r>
          </w:p>
        </w:tc>
      </w:tr>
    </w:tbl>
    <w:p w:rsidR="00F858EF" w:rsidRDefault="00F858EF">
      <w:pPr>
        <w:pStyle w:val="BodyText"/>
      </w:pPr>
    </w:p>
    <w:p w:rsidR="00F858EF" w:rsidRDefault="00F858EF">
      <w:pPr>
        <w:pStyle w:val="BodyText"/>
      </w:pPr>
    </w:p>
    <w:p w:rsidR="00F858EF" w:rsidRDefault="00F858EF">
      <w:pPr>
        <w:pStyle w:val="BodyText"/>
      </w:pPr>
    </w:p>
    <w:p w:rsidR="00F858EF" w:rsidRDefault="00F858EF">
      <w:pPr>
        <w:pStyle w:val="BodyText"/>
      </w:pPr>
    </w:p>
    <w:p w:rsidR="00F858EF" w:rsidRDefault="00F858EF">
      <w:pPr>
        <w:pStyle w:val="BodyText"/>
        <w:spacing w:before="4"/>
        <w:rPr>
          <w:sz w:val="30"/>
        </w:rPr>
      </w:pPr>
    </w:p>
    <w:p w:rsidR="00F858EF" w:rsidRDefault="004C0C08">
      <w:pPr>
        <w:ind w:right="694"/>
        <w:jc w:val="right"/>
        <w:rPr>
          <w:b/>
          <w:sz w:val="28"/>
        </w:rPr>
      </w:pPr>
      <w:r>
        <w:rPr>
          <w:b/>
          <w:color w:val="933634"/>
          <w:sz w:val="28"/>
        </w:rPr>
        <w:t>Contact</w:t>
      </w:r>
      <w:r>
        <w:rPr>
          <w:b/>
          <w:color w:val="933634"/>
          <w:spacing w:val="-5"/>
          <w:sz w:val="28"/>
        </w:rPr>
        <w:t xml:space="preserve"> </w:t>
      </w:r>
      <w:r>
        <w:rPr>
          <w:b/>
          <w:color w:val="933634"/>
          <w:sz w:val="28"/>
        </w:rPr>
        <w:t>details</w:t>
      </w:r>
    </w:p>
    <w:p w:rsidR="00F858EF" w:rsidRDefault="004C0C08">
      <w:pPr>
        <w:pStyle w:val="Heading3"/>
        <w:spacing w:before="1" w:line="292" w:lineRule="exact"/>
        <w:ind w:left="0" w:right="694"/>
        <w:jc w:val="right"/>
      </w:pPr>
      <w:r>
        <w:rPr>
          <w:color w:val="933634"/>
        </w:rPr>
        <w:t>Access</w:t>
      </w:r>
      <w:r>
        <w:rPr>
          <w:color w:val="933634"/>
          <w:spacing w:val="-1"/>
        </w:rPr>
        <w:t xml:space="preserve"> </w:t>
      </w:r>
      <w:r>
        <w:rPr>
          <w:color w:val="933634"/>
        </w:rPr>
        <w:t>Arts</w:t>
      </w:r>
    </w:p>
    <w:p w:rsidR="00F858EF" w:rsidRDefault="004C0C08">
      <w:pPr>
        <w:pStyle w:val="BodyText"/>
        <w:spacing w:line="267" w:lineRule="exact"/>
        <w:ind w:right="696"/>
        <w:jc w:val="right"/>
      </w:pPr>
      <w:r>
        <w:rPr>
          <w:b/>
          <w:color w:val="833B0A"/>
        </w:rPr>
        <w:t>E:</w:t>
      </w:r>
      <w:r>
        <w:rPr>
          <w:b/>
          <w:color w:val="833B0A"/>
          <w:spacing w:val="-9"/>
        </w:rPr>
        <w:t xml:space="preserve"> </w:t>
      </w:r>
      <w:hyperlink r:id="rId36">
        <w:r>
          <w:rPr>
            <w:color w:val="833B0A"/>
          </w:rPr>
          <w:t>info@accessarts.org.au</w:t>
        </w:r>
      </w:hyperlink>
    </w:p>
    <w:p w:rsidR="00F858EF" w:rsidRDefault="004C0C08">
      <w:pPr>
        <w:pStyle w:val="BodyText"/>
        <w:ind w:right="696"/>
        <w:jc w:val="right"/>
      </w:pPr>
      <w:r>
        <w:rPr>
          <w:b/>
          <w:color w:val="833B0A"/>
        </w:rPr>
        <w:t>W</w:t>
      </w:r>
      <w:r>
        <w:rPr>
          <w:color w:val="833B0A"/>
        </w:rPr>
        <w:t>:</w:t>
      </w:r>
      <w:r>
        <w:rPr>
          <w:color w:val="833B0A"/>
          <w:spacing w:val="-11"/>
        </w:rPr>
        <w:t xml:space="preserve"> </w:t>
      </w:r>
      <w:hyperlink r:id="rId37">
        <w:r>
          <w:rPr>
            <w:color w:val="833B0A"/>
          </w:rPr>
          <w:t>http://www.accessarts.org.au</w:t>
        </w:r>
      </w:hyperlink>
    </w:p>
    <w:sectPr w:rsidR="00F858EF">
      <w:pgSz w:w="11910" w:h="16840"/>
      <w:pgMar w:top="1380" w:right="740" w:bottom="1680" w:left="740" w:header="0" w:footer="1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E82" w:rsidRDefault="004C0C08">
      <w:r>
        <w:separator/>
      </w:r>
    </w:p>
  </w:endnote>
  <w:endnote w:type="continuationSeparator" w:id="0">
    <w:p w:rsidR="00640E82" w:rsidRDefault="004C0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8EF" w:rsidRDefault="002B5351">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10.15pt;margin-top:756.8pt;width:15.3pt;height:13.05pt;z-index:-251658752;mso-position-horizontal-relative:page;mso-position-vertical-relative:page" filled="f" stroked="f">
          <v:textbox inset="0,0,0,0">
            <w:txbxContent>
              <w:p w:rsidR="00F858EF" w:rsidRDefault="004C0C08">
                <w:pPr>
                  <w:pStyle w:val="BodyText"/>
                  <w:spacing w:line="245" w:lineRule="exact"/>
                  <w:ind w:left="4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E82" w:rsidRDefault="004C0C08">
      <w:r>
        <w:separator/>
      </w:r>
    </w:p>
  </w:footnote>
  <w:footnote w:type="continuationSeparator" w:id="0">
    <w:p w:rsidR="00640E82" w:rsidRDefault="004C0C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A703B"/>
    <w:multiLevelType w:val="hybridMultilevel"/>
    <w:tmpl w:val="90DE0900"/>
    <w:lvl w:ilvl="0" w:tplc="C86A184A">
      <w:numFmt w:val="bullet"/>
      <w:lvlText w:val=""/>
      <w:lvlJc w:val="left"/>
      <w:pPr>
        <w:ind w:left="560" w:hanging="360"/>
      </w:pPr>
      <w:rPr>
        <w:rFonts w:ascii="Wingdings" w:eastAsia="Wingdings" w:hAnsi="Wingdings" w:cs="Wingdings" w:hint="default"/>
        <w:w w:val="100"/>
        <w:sz w:val="22"/>
        <w:szCs w:val="22"/>
        <w:lang w:val="en-AU" w:eastAsia="en-AU" w:bidi="en-AU"/>
      </w:rPr>
    </w:lvl>
    <w:lvl w:ilvl="1" w:tplc="4390768A">
      <w:numFmt w:val="bullet"/>
      <w:lvlText w:val="•"/>
      <w:lvlJc w:val="left"/>
      <w:pPr>
        <w:ind w:left="987" w:hanging="360"/>
      </w:pPr>
      <w:rPr>
        <w:rFonts w:hint="default"/>
        <w:lang w:val="en-AU" w:eastAsia="en-AU" w:bidi="en-AU"/>
      </w:rPr>
    </w:lvl>
    <w:lvl w:ilvl="2" w:tplc="037AA4C6">
      <w:numFmt w:val="bullet"/>
      <w:lvlText w:val="•"/>
      <w:lvlJc w:val="left"/>
      <w:pPr>
        <w:ind w:left="1414" w:hanging="360"/>
      </w:pPr>
      <w:rPr>
        <w:rFonts w:hint="default"/>
        <w:lang w:val="en-AU" w:eastAsia="en-AU" w:bidi="en-AU"/>
      </w:rPr>
    </w:lvl>
    <w:lvl w:ilvl="3" w:tplc="F132B534">
      <w:numFmt w:val="bullet"/>
      <w:lvlText w:val="•"/>
      <w:lvlJc w:val="left"/>
      <w:pPr>
        <w:ind w:left="1841" w:hanging="360"/>
      </w:pPr>
      <w:rPr>
        <w:rFonts w:hint="default"/>
        <w:lang w:val="en-AU" w:eastAsia="en-AU" w:bidi="en-AU"/>
      </w:rPr>
    </w:lvl>
    <w:lvl w:ilvl="4" w:tplc="40D6B6FC">
      <w:numFmt w:val="bullet"/>
      <w:lvlText w:val="•"/>
      <w:lvlJc w:val="left"/>
      <w:pPr>
        <w:ind w:left="2269" w:hanging="360"/>
      </w:pPr>
      <w:rPr>
        <w:rFonts w:hint="default"/>
        <w:lang w:val="en-AU" w:eastAsia="en-AU" w:bidi="en-AU"/>
      </w:rPr>
    </w:lvl>
    <w:lvl w:ilvl="5" w:tplc="5470B99A">
      <w:numFmt w:val="bullet"/>
      <w:lvlText w:val="•"/>
      <w:lvlJc w:val="left"/>
      <w:pPr>
        <w:ind w:left="2696" w:hanging="360"/>
      </w:pPr>
      <w:rPr>
        <w:rFonts w:hint="default"/>
        <w:lang w:val="en-AU" w:eastAsia="en-AU" w:bidi="en-AU"/>
      </w:rPr>
    </w:lvl>
    <w:lvl w:ilvl="6" w:tplc="FE6861A4">
      <w:numFmt w:val="bullet"/>
      <w:lvlText w:val="•"/>
      <w:lvlJc w:val="left"/>
      <w:pPr>
        <w:ind w:left="3123" w:hanging="360"/>
      </w:pPr>
      <w:rPr>
        <w:rFonts w:hint="default"/>
        <w:lang w:val="en-AU" w:eastAsia="en-AU" w:bidi="en-AU"/>
      </w:rPr>
    </w:lvl>
    <w:lvl w:ilvl="7" w:tplc="3802FCC6">
      <w:numFmt w:val="bullet"/>
      <w:lvlText w:val="•"/>
      <w:lvlJc w:val="left"/>
      <w:pPr>
        <w:ind w:left="3551" w:hanging="360"/>
      </w:pPr>
      <w:rPr>
        <w:rFonts w:hint="default"/>
        <w:lang w:val="en-AU" w:eastAsia="en-AU" w:bidi="en-AU"/>
      </w:rPr>
    </w:lvl>
    <w:lvl w:ilvl="8" w:tplc="DA8E3D5E">
      <w:numFmt w:val="bullet"/>
      <w:lvlText w:val="•"/>
      <w:lvlJc w:val="left"/>
      <w:pPr>
        <w:ind w:left="3978" w:hanging="360"/>
      </w:pPr>
      <w:rPr>
        <w:rFonts w:hint="default"/>
        <w:lang w:val="en-AU" w:eastAsia="en-AU" w:bidi="en-AU"/>
      </w:rPr>
    </w:lvl>
  </w:abstractNum>
  <w:abstractNum w:abstractNumId="1" w15:restartNumberingAfterBreak="0">
    <w:nsid w:val="07660708"/>
    <w:multiLevelType w:val="hybridMultilevel"/>
    <w:tmpl w:val="EE920248"/>
    <w:lvl w:ilvl="0" w:tplc="05107516">
      <w:numFmt w:val="bullet"/>
      <w:lvlText w:val=""/>
      <w:lvlJc w:val="left"/>
      <w:pPr>
        <w:ind w:left="560" w:hanging="360"/>
      </w:pPr>
      <w:rPr>
        <w:rFonts w:ascii="Wingdings" w:eastAsia="Wingdings" w:hAnsi="Wingdings" w:cs="Wingdings" w:hint="default"/>
        <w:w w:val="100"/>
        <w:sz w:val="22"/>
        <w:szCs w:val="22"/>
        <w:lang w:val="en-AU" w:eastAsia="en-AU" w:bidi="en-AU"/>
      </w:rPr>
    </w:lvl>
    <w:lvl w:ilvl="1" w:tplc="64D0FE08">
      <w:numFmt w:val="bullet"/>
      <w:lvlText w:val="•"/>
      <w:lvlJc w:val="left"/>
      <w:pPr>
        <w:ind w:left="987" w:hanging="360"/>
      </w:pPr>
      <w:rPr>
        <w:rFonts w:hint="default"/>
        <w:lang w:val="en-AU" w:eastAsia="en-AU" w:bidi="en-AU"/>
      </w:rPr>
    </w:lvl>
    <w:lvl w:ilvl="2" w:tplc="1EE0E34E">
      <w:numFmt w:val="bullet"/>
      <w:lvlText w:val="•"/>
      <w:lvlJc w:val="left"/>
      <w:pPr>
        <w:ind w:left="1414" w:hanging="360"/>
      </w:pPr>
      <w:rPr>
        <w:rFonts w:hint="default"/>
        <w:lang w:val="en-AU" w:eastAsia="en-AU" w:bidi="en-AU"/>
      </w:rPr>
    </w:lvl>
    <w:lvl w:ilvl="3" w:tplc="AA32B1FA">
      <w:numFmt w:val="bullet"/>
      <w:lvlText w:val="•"/>
      <w:lvlJc w:val="left"/>
      <w:pPr>
        <w:ind w:left="1841" w:hanging="360"/>
      </w:pPr>
      <w:rPr>
        <w:rFonts w:hint="default"/>
        <w:lang w:val="en-AU" w:eastAsia="en-AU" w:bidi="en-AU"/>
      </w:rPr>
    </w:lvl>
    <w:lvl w:ilvl="4" w:tplc="45F6540A">
      <w:numFmt w:val="bullet"/>
      <w:lvlText w:val="•"/>
      <w:lvlJc w:val="left"/>
      <w:pPr>
        <w:ind w:left="2269" w:hanging="360"/>
      </w:pPr>
      <w:rPr>
        <w:rFonts w:hint="default"/>
        <w:lang w:val="en-AU" w:eastAsia="en-AU" w:bidi="en-AU"/>
      </w:rPr>
    </w:lvl>
    <w:lvl w:ilvl="5" w:tplc="645485D0">
      <w:numFmt w:val="bullet"/>
      <w:lvlText w:val="•"/>
      <w:lvlJc w:val="left"/>
      <w:pPr>
        <w:ind w:left="2696" w:hanging="360"/>
      </w:pPr>
      <w:rPr>
        <w:rFonts w:hint="default"/>
        <w:lang w:val="en-AU" w:eastAsia="en-AU" w:bidi="en-AU"/>
      </w:rPr>
    </w:lvl>
    <w:lvl w:ilvl="6" w:tplc="05E478C2">
      <w:numFmt w:val="bullet"/>
      <w:lvlText w:val="•"/>
      <w:lvlJc w:val="left"/>
      <w:pPr>
        <w:ind w:left="3123" w:hanging="360"/>
      </w:pPr>
      <w:rPr>
        <w:rFonts w:hint="default"/>
        <w:lang w:val="en-AU" w:eastAsia="en-AU" w:bidi="en-AU"/>
      </w:rPr>
    </w:lvl>
    <w:lvl w:ilvl="7" w:tplc="0FDE0E64">
      <w:numFmt w:val="bullet"/>
      <w:lvlText w:val="•"/>
      <w:lvlJc w:val="left"/>
      <w:pPr>
        <w:ind w:left="3551" w:hanging="360"/>
      </w:pPr>
      <w:rPr>
        <w:rFonts w:hint="default"/>
        <w:lang w:val="en-AU" w:eastAsia="en-AU" w:bidi="en-AU"/>
      </w:rPr>
    </w:lvl>
    <w:lvl w:ilvl="8" w:tplc="8CFE6E18">
      <w:numFmt w:val="bullet"/>
      <w:lvlText w:val="•"/>
      <w:lvlJc w:val="left"/>
      <w:pPr>
        <w:ind w:left="3978" w:hanging="360"/>
      </w:pPr>
      <w:rPr>
        <w:rFonts w:hint="default"/>
        <w:lang w:val="en-AU" w:eastAsia="en-AU" w:bidi="en-AU"/>
      </w:rPr>
    </w:lvl>
  </w:abstractNum>
  <w:abstractNum w:abstractNumId="2" w15:restartNumberingAfterBreak="0">
    <w:nsid w:val="0E8C37BB"/>
    <w:multiLevelType w:val="hybridMultilevel"/>
    <w:tmpl w:val="69DCA99A"/>
    <w:lvl w:ilvl="0" w:tplc="2892D0EC">
      <w:numFmt w:val="bullet"/>
      <w:lvlText w:val=""/>
      <w:lvlJc w:val="left"/>
      <w:pPr>
        <w:ind w:left="1023" w:hanging="361"/>
      </w:pPr>
      <w:rPr>
        <w:rFonts w:ascii="Symbol" w:eastAsia="Symbol" w:hAnsi="Symbol" w:cs="Symbol" w:hint="default"/>
        <w:w w:val="100"/>
        <w:sz w:val="22"/>
        <w:szCs w:val="22"/>
        <w:lang w:val="en-AU" w:eastAsia="en-AU" w:bidi="en-AU"/>
      </w:rPr>
    </w:lvl>
    <w:lvl w:ilvl="1" w:tplc="97BC874E">
      <w:numFmt w:val="bullet"/>
      <w:lvlText w:val="•"/>
      <w:lvlJc w:val="left"/>
      <w:pPr>
        <w:ind w:left="1470" w:hanging="361"/>
      </w:pPr>
      <w:rPr>
        <w:rFonts w:hint="default"/>
        <w:lang w:val="en-AU" w:eastAsia="en-AU" w:bidi="en-AU"/>
      </w:rPr>
    </w:lvl>
    <w:lvl w:ilvl="2" w:tplc="5F80321C">
      <w:numFmt w:val="bullet"/>
      <w:lvlText w:val="•"/>
      <w:lvlJc w:val="left"/>
      <w:pPr>
        <w:ind w:left="1920" w:hanging="361"/>
      </w:pPr>
      <w:rPr>
        <w:rFonts w:hint="default"/>
        <w:lang w:val="en-AU" w:eastAsia="en-AU" w:bidi="en-AU"/>
      </w:rPr>
    </w:lvl>
    <w:lvl w:ilvl="3" w:tplc="B7D6321E">
      <w:numFmt w:val="bullet"/>
      <w:lvlText w:val="•"/>
      <w:lvlJc w:val="left"/>
      <w:pPr>
        <w:ind w:left="2370" w:hanging="361"/>
      </w:pPr>
      <w:rPr>
        <w:rFonts w:hint="default"/>
        <w:lang w:val="en-AU" w:eastAsia="en-AU" w:bidi="en-AU"/>
      </w:rPr>
    </w:lvl>
    <w:lvl w:ilvl="4" w:tplc="10CE02F2">
      <w:numFmt w:val="bullet"/>
      <w:lvlText w:val="•"/>
      <w:lvlJc w:val="left"/>
      <w:pPr>
        <w:ind w:left="2821" w:hanging="361"/>
      </w:pPr>
      <w:rPr>
        <w:rFonts w:hint="default"/>
        <w:lang w:val="en-AU" w:eastAsia="en-AU" w:bidi="en-AU"/>
      </w:rPr>
    </w:lvl>
    <w:lvl w:ilvl="5" w:tplc="617A0B5E">
      <w:numFmt w:val="bullet"/>
      <w:lvlText w:val="•"/>
      <w:lvlJc w:val="left"/>
      <w:pPr>
        <w:ind w:left="3271" w:hanging="361"/>
      </w:pPr>
      <w:rPr>
        <w:rFonts w:hint="default"/>
        <w:lang w:val="en-AU" w:eastAsia="en-AU" w:bidi="en-AU"/>
      </w:rPr>
    </w:lvl>
    <w:lvl w:ilvl="6" w:tplc="8E328700">
      <w:numFmt w:val="bullet"/>
      <w:lvlText w:val="•"/>
      <w:lvlJc w:val="left"/>
      <w:pPr>
        <w:ind w:left="3721" w:hanging="361"/>
      </w:pPr>
      <w:rPr>
        <w:rFonts w:hint="default"/>
        <w:lang w:val="en-AU" w:eastAsia="en-AU" w:bidi="en-AU"/>
      </w:rPr>
    </w:lvl>
    <w:lvl w:ilvl="7" w:tplc="84A05F36">
      <w:numFmt w:val="bullet"/>
      <w:lvlText w:val="•"/>
      <w:lvlJc w:val="left"/>
      <w:pPr>
        <w:ind w:left="4171" w:hanging="361"/>
      </w:pPr>
      <w:rPr>
        <w:rFonts w:hint="default"/>
        <w:lang w:val="en-AU" w:eastAsia="en-AU" w:bidi="en-AU"/>
      </w:rPr>
    </w:lvl>
    <w:lvl w:ilvl="8" w:tplc="147E74B2">
      <w:numFmt w:val="bullet"/>
      <w:lvlText w:val="•"/>
      <w:lvlJc w:val="left"/>
      <w:pPr>
        <w:ind w:left="4622" w:hanging="361"/>
      </w:pPr>
      <w:rPr>
        <w:rFonts w:hint="default"/>
        <w:lang w:val="en-AU" w:eastAsia="en-AU" w:bidi="en-AU"/>
      </w:rPr>
    </w:lvl>
  </w:abstractNum>
  <w:abstractNum w:abstractNumId="3" w15:restartNumberingAfterBreak="0">
    <w:nsid w:val="2BA35449"/>
    <w:multiLevelType w:val="hybridMultilevel"/>
    <w:tmpl w:val="82EC2F6E"/>
    <w:lvl w:ilvl="0" w:tplc="F568247A">
      <w:numFmt w:val="bullet"/>
      <w:lvlText w:val=""/>
      <w:lvlJc w:val="left"/>
      <w:pPr>
        <w:ind w:left="722" w:hanging="361"/>
      </w:pPr>
      <w:rPr>
        <w:rFonts w:ascii="Wingdings" w:eastAsia="Wingdings" w:hAnsi="Wingdings" w:cs="Wingdings" w:hint="default"/>
        <w:w w:val="100"/>
        <w:sz w:val="22"/>
        <w:szCs w:val="22"/>
        <w:lang w:val="en-AU" w:eastAsia="en-AU" w:bidi="en-AU"/>
      </w:rPr>
    </w:lvl>
    <w:lvl w:ilvl="1" w:tplc="BD40D952">
      <w:numFmt w:val="bullet"/>
      <w:lvlText w:val=""/>
      <w:lvlJc w:val="left"/>
      <w:pPr>
        <w:ind w:left="1060" w:hanging="361"/>
      </w:pPr>
      <w:rPr>
        <w:rFonts w:ascii="Wingdings" w:eastAsia="Wingdings" w:hAnsi="Wingdings" w:cs="Wingdings" w:hint="default"/>
        <w:w w:val="100"/>
        <w:sz w:val="22"/>
        <w:szCs w:val="22"/>
        <w:lang w:val="en-AU" w:eastAsia="en-AU" w:bidi="en-AU"/>
      </w:rPr>
    </w:lvl>
    <w:lvl w:ilvl="2" w:tplc="C66E283C">
      <w:numFmt w:val="bullet"/>
      <w:lvlText w:val="o"/>
      <w:lvlJc w:val="left"/>
      <w:pPr>
        <w:ind w:left="1420" w:hanging="361"/>
      </w:pPr>
      <w:rPr>
        <w:rFonts w:ascii="Courier New" w:eastAsia="Courier New" w:hAnsi="Courier New" w:cs="Courier New" w:hint="default"/>
        <w:w w:val="100"/>
        <w:sz w:val="22"/>
        <w:szCs w:val="22"/>
        <w:lang w:val="en-AU" w:eastAsia="en-AU" w:bidi="en-AU"/>
      </w:rPr>
    </w:lvl>
    <w:lvl w:ilvl="3" w:tplc="DB58462A">
      <w:numFmt w:val="bullet"/>
      <w:lvlText w:val="•"/>
      <w:lvlJc w:val="left"/>
      <w:pPr>
        <w:ind w:left="1204" w:hanging="361"/>
      </w:pPr>
      <w:rPr>
        <w:rFonts w:hint="default"/>
        <w:lang w:val="en-AU" w:eastAsia="en-AU" w:bidi="en-AU"/>
      </w:rPr>
    </w:lvl>
    <w:lvl w:ilvl="4" w:tplc="1834FB30">
      <w:numFmt w:val="bullet"/>
      <w:lvlText w:val="•"/>
      <w:lvlJc w:val="left"/>
      <w:pPr>
        <w:ind w:left="989" w:hanging="361"/>
      </w:pPr>
      <w:rPr>
        <w:rFonts w:hint="default"/>
        <w:lang w:val="en-AU" w:eastAsia="en-AU" w:bidi="en-AU"/>
      </w:rPr>
    </w:lvl>
    <w:lvl w:ilvl="5" w:tplc="EC785CA8">
      <w:numFmt w:val="bullet"/>
      <w:lvlText w:val="•"/>
      <w:lvlJc w:val="left"/>
      <w:pPr>
        <w:ind w:left="774" w:hanging="361"/>
      </w:pPr>
      <w:rPr>
        <w:rFonts w:hint="default"/>
        <w:lang w:val="en-AU" w:eastAsia="en-AU" w:bidi="en-AU"/>
      </w:rPr>
    </w:lvl>
    <w:lvl w:ilvl="6" w:tplc="26EE0128">
      <w:numFmt w:val="bullet"/>
      <w:lvlText w:val="•"/>
      <w:lvlJc w:val="left"/>
      <w:pPr>
        <w:ind w:left="559" w:hanging="361"/>
      </w:pPr>
      <w:rPr>
        <w:rFonts w:hint="default"/>
        <w:lang w:val="en-AU" w:eastAsia="en-AU" w:bidi="en-AU"/>
      </w:rPr>
    </w:lvl>
    <w:lvl w:ilvl="7" w:tplc="A64E71D4">
      <w:numFmt w:val="bullet"/>
      <w:lvlText w:val="•"/>
      <w:lvlJc w:val="left"/>
      <w:pPr>
        <w:ind w:left="344" w:hanging="361"/>
      </w:pPr>
      <w:rPr>
        <w:rFonts w:hint="default"/>
        <w:lang w:val="en-AU" w:eastAsia="en-AU" w:bidi="en-AU"/>
      </w:rPr>
    </w:lvl>
    <w:lvl w:ilvl="8" w:tplc="67DE4636">
      <w:numFmt w:val="bullet"/>
      <w:lvlText w:val="•"/>
      <w:lvlJc w:val="left"/>
      <w:pPr>
        <w:ind w:left="129" w:hanging="361"/>
      </w:pPr>
      <w:rPr>
        <w:rFonts w:hint="default"/>
        <w:lang w:val="en-AU" w:eastAsia="en-AU" w:bidi="en-AU"/>
      </w:rPr>
    </w:lvl>
  </w:abstractNum>
  <w:abstractNum w:abstractNumId="4" w15:restartNumberingAfterBreak="0">
    <w:nsid w:val="3043496C"/>
    <w:multiLevelType w:val="hybridMultilevel"/>
    <w:tmpl w:val="F99A2358"/>
    <w:lvl w:ilvl="0" w:tplc="518E2C3E">
      <w:numFmt w:val="bullet"/>
      <w:lvlText w:val=""/>
      <w:lvlJc w:val="left"/>
      <w:pPr>
        <w:ind w:left="1059" w:hanging="361"/>
      </w:pPr>
      <w:rPr>
        <w:rFonts w:hint="default"/>
        <w:w w:val="100"/>
        <w:lang w:val="en-AU" w:eastAsia="en-AU" w:bidi="en-AU"/>
      </w:rPr>
    </w:lvl>
    <w:lvl w:ilvl="1" w:tplc="D4F697E2">
      <w:numFmt w:val="bullet"/>
      <w:lvlText w:val="•"/>
      <w:lvlJc w:val="left"/>
      <w:pPr>
        <w:ind w:left="1440" w:hanging="361"/>
      </w:pPr>
      <w:rPr>
        <w:rFonts w:hint="default"/>
        <w:lang w:val="en-AU" w:eastAsia="en-AU" w:bidi="en-AU"/>
      </w:rPr>
    </w:lvl>
    <w:lvl w:ilvl="2" w:tplc="33DE28BC">
      <w:numFmt w:val="bullet"/>
      <w:lvlText w:val="•"/>
      <w:lvlJc w:val="left"/>
      <w:pPr>
        <w:ind w:left="1820" w:hanging="361"/>
      </w:pPr>
      <w:rPr>
        <w:rFonts w:hint="default"/>
        <w:lang w:val="en-AU" w:eastAsia="en-AU" w:bidi="en-AU"/>
      </w:rPr>
    </w:lvl>
    <w:lvl w:ilvl="3" w:tplc="21181BAA">
      <w:numFmt w:val="bullet"/>
      <w:lvlText w:val="•"/>
      <w:lvlJc w:val="left"/>
      <w:pPr>
        <w:ind w:left="2200" w:hanging="361"/>
      </w:pPr>
      <w:rPr>
        <w:rFonts w:hint="default"/>
        <w:lang w:val="en-AU" w:eastAsia="en-AU" w:bidi="en-AU"/>
      </w:rPr>
    </w:lvl>
    <w:lvl w:ilvl="4" w:tplc="AEB017F8">
      <w:numFmt w:val="bullet"/>
      <w:lvlText w:val="•"/>
      <w:lvlJc w:val="left"/>
      <w:pPr>
        <w:ind w:left="2581" w:hanging="361"/>
      </w:pPr>
      <w:rPr>
        <w:rFonts w:hint="default"/>
        <w:lang w:val="en-AU" w:eastAsia="en-AU" w:bidi="en-AU"/>
      </w:rPr>
    </w:lvl>
    <w:lvl w:ilvl="5" w:tplc="EA1842B0">
      <w:numFmt w:val="bullet"/>
      <w:lvlText w:val="•"/>
      <w:lvlJc w:val="left"/>
      <w:pPr>
        <w:ind w:left="2961" w:hanging="361"/>
      </w:pPr>
      <w:rPr>
        <w:rFonts w:hint="default"/>
        <w:lang w:val="en-AU" w:eastAsia="en-AU" w:bidi="en-AU"/>
      </w:rPr>
    </w:lvl>
    <w:lvl w:ilvl="6" w:tplc="D5302C5A">
      <w:numFmt w:val="bullet"/>
      <w:lvlText w:val="•"/>
      <w:lvlJc w:val="left"/>
      <w:pPr>
        <w:ind w:left="3341" w:hanging="361"/>
      </w:pPr>
      <w:rPr>
        <w:rFonts w:hint="default"/>
        <w:lang w:val="en-AU" w:eastAsia="en-AU" w:bidi="en-AU"/>
      </w:rPr>
    </w:lvl>
    <w:lvl w:ilvl="7" w:tplc="01E04EE2">
      <w:numFmt w:val="bullet"/>
      <w:lvlText w:val="•"/>
      <w:lvlJc w:val="left"/>
      <w:pPr>
        <w:ind w:left="3721" w:hanging="361"/>
      </w:pPr>
      <w:rPr>
        <w:rFonts w:hint="default"/>
        <w:lang w:val="en-AU" w:eastAsia="en-AU" w:bidi="en-AU"/>
      </w:rPr>
    </w:lvl>
    <w:lvl w:ilvl="8" w:tplc="9DF64C1A">
      <w:numFmt w:val="bullet"/>
      <w:lvlText w:val="•"/>
      <w:lvlJc w:val="left"/>
      <w:pPr>
        <w:ind w:left="4102" w:hanging="361"/>
      </w:pPr>
      <w:rPr>
        <w:rFonts w:hint="default"/>
        <w:lang w:val="en-AU" w:eastAsia="en-AU" w:bidi="en-AU"/>
      </w:rPr>
    </w:lvl>
  </w:abstractNum>
  <w:abstractNum w:abstractNumId="5" w15:restartNumberingAfterBreak="0">
    <w:nsid w:val="383E5FD9"/>
    <w:multiLevelType w:val="hybridMultilevel"/>
    <w:tmpl w:val="930A55A0"/>
    <w:lvl w:ilvl="0" w:tplc="5560BDA0">
      <w:numFmt w:val="bullet"/>
      <w:lvlText w:val=""/>
      <w:lvlJc w:val="left"/>
      <w:pPr>
        <w:ind w:left="560" w:hanging="360"/>
      </w:pPr>
      <w:rPr>
        <w:rFonts w:ascii="Wingdings" w:eastAsia="Wingdings" w:hAnsi="Wingdings" w:cs="Wingdings" w:hint="default"/>
        <w:w w:val="100"/>
        <w:sz w:val="22"/>
        <w:szCs w:val="22"/>
        <w:lang w:val="en-AU" w:eastAsia="en-AU" w:bidi="en-AU"/>
      </w:rPr>
    </w:lvl>
    <w:lvl w:ilvl="1" w:tplc="417824F4">
      <w:numFmt w:val="bullet"/>
      <w:lvlText w:val="•"/>
      <w:lvlJc w:val="left"/>
      <w:pPr>
        <w:ind w:left="987" w:hanging="360"/>
      </w:pPr>
      <w:rPr>
        <w:rFonts w:hint="default"/>
        <w:lang w:val="en-AU" w:eastAsia="en-AU" w:bidi="en-AU"/>
      </w:rPr>
    </w:lvl>
    <w:lvl w:ilvl="2" w:tplc="08261332">
      <w:numFmt w:val="bullet"/>
      <w:lvlText w:val="•"/>
      <w:lvlJc w:val="left"/>
      <w:pPr>
        <w:ind w:left="1414" w:hanging="360"/>
      </w:pPr>
      <w:rPr>
        <w:rFonts w:hint="default"/>
        <w:lang w:val="en-AU" w:eastAsia="en-AU" w:bidi="en-AU"/>
      </w:rPr>
    </w:lvl>
    <w:lvl w:ilvl="3" w:tplc="ADA05244">
      <w:numFmt w:val="bullet"/>
      <w:lvlText w:val="•"/>
      <w:lvlJc w:val="left"/>
      <w:pPr>
        <w:ind w:left="1841" w:hanging="360"/>
      </w:pPr>
      <w:rPr>
        <w:rFonts w:hint="default"/>
        <w:lang w:val="en-AU" w:eastAsia="en-AU" w:bidi="en-AU"/>
      </w:rPr>
    </w:lvl>
    <w:lvl w:ilvl="4" w:tplc="91247764">
      <w:numFmt w:val="bullet"/>
      <w:lvlText w:val="•"/>
      <w:lvlJc w:val="left"/>
      <w:pPr>
        <w:ind w:left="2269" w:hanging="360"/>
      </w:pPr>
      <w:rPr>
        <w:rFonts w:hint="default"/>
        <w:lang w:val="en-AU" w:eastAsia="en-AU" w:bidi="en-AU"/>
      </w:rPr>
    </w:lvl>
    <w:lvl w:ilvl="5" w:tplc="DAF0BC16">
      <w:numFmt w:val="bullet"/>
      <w:lvlText w:val="•"/>
      <w:lvlJc w:val="left"/>
      <w:pPr>
        <w:ind w:left="2696" w:hanging="360"/>
      </w:pPr>
      <w:rPr>
        <w:rFonts w:hint="default"/>
        <w:lang w:val="en-AU" w:eastAsia="en-AU" w:bidi="en-AU"/>
      </w:rPr>
    </w:lvl>
    <w:lvl w:ilvl="6" w:tplc="2452AAFC">
      <w:numFmt w:val="bullet"/>
      <w:lvlText w:val="•"/>
      <w:lvlJc w:val="left"/>
      <w:pPr>
        <w:ind w:left="3123" w:hanging="360"/>
      </w:pPr>
      <w:rPr>
        <w:rFonts w:hint="default"/>
        <w:lang w:val="en-AU" w:eastAsia="en-AU" w:bidi="en-AU"/>
      </w:rPr>
    </w:lvl>
    <w:lvl w:ilvl="7" w:tplc="F7B69E5C">
      <w:numFmt w:val="bullet"/>
      <w:lvlText w:val="•"/>
      <w:lvlJc w:val="left"/>
      <w:pPr>
        <w:ind w:left="3551" w:hanging="360"/>
      </w:pPr>
      <w:rPr>
        <w:rFonts w:hint="default"/>
        <w:lang w:val="en-AU" w:eastAsia="en-AU" w:bidi="en-AU"/>
      </w:rPr>
    </w:lvl>
    <w:lvl w:ilvl="8" w:tplc="B930EA72">
      <w:numFmt w:val="bullet"/>
      <w:lvlText w:val="•"/>
      <w:lvlJc w:val="left"/>
      <w:pPr>
        <w:ind w:left="3978" w:hanging="360"/>
      </w:pPr>
      <w:rPr>
        <w:rFonts w:hint="default"/>
        <w:lang w:val="en-AU" w:eastAsia="en-AU" w:bidi="en-AU"/>
      </w:rPr>
    </w:lvl>
  </w:abstractNum>
  <w:abstractNum w:abstractNumId="6" w15:restartNumberingAfterBreak="0">
    <w:nsid w:val="47AA0652"/>
    <w:multiLevelType w:val="hybridMultilevel"/>
    <w:tmpl w:val="510E0CAE"/>
    <w:lvl w:ilvl="0" w:tplc="DB18BBA8">
      <w:numFmt w:val="bullet"/>
      <w:lvlText w:val=""/>
      <w:lvlJc w:val="left"/>
      <w:pPr>
        <w:ind w:left="560" w:hanging="360"/>
      </w:pPr>
      <w:rPr>
        <w:rFonts w:ascii="Wingdings" w:eastAsia="Wingdings" w:hAnsi="Wingdings" w:cs="Wingdings" w:hint="default"/>
        <w:w w:val="100"/>
        <w:sz w:val="22"/>
        <w:szCs w:val="22"/>
        <w:lang w:val="en-AU" w:eastAsia="en-AU" w:bidi="en-AU"/>
      </w:rPr>
    </w:lvl>
    <w:lvl w:ilvl="1" w:tplc="A872B2C4">
      <w:numFmt w:val="bullet"/>
      <w:lvlText w:val="•"/>
      <w:lvlJc w:val="left"/>
      <w:pPr>
        <w:ind w:left="987" w:hanging="360"/>
      </w:pPr>
      <w:rPr>
        <w:rFonts w:hint="default"/>
        <w:lang w:val="en-AU" w:eastAsia="en-AU" w:bidi="en-AU"/>
      </w:rPr>
    </w:lvl>
    <w:lvl w:ilvl="2" w:tplc="BFB62D08">
      <w:numFmt w:val="bullet"/>
      <w:lvlText w:val="•"/>
      <w:lvlJc w:val="left"/>
      <w:pPr>
        <w:ind w:left="1414" w:hanging="360"/>
      </w:pPr>
      <w:rPr>
        <w:rFonts w:hint="default"/>
        <w:lang w:val="en-AU" w:eastAsia="en-AU" w:bidi="en-AU"/>
      </w:rPr>
    </w:lvl>
    <w:lvl w:ilvl="3" w:tplc="1A7C9050">
      <w:numFmt w:val="bullet"/>
      <w:lvlText w:val="•"/>
      <w:lvlJc w:val="left"/>
      <w:pPr>
        <w:ind w:left="1841" w:hanging="360"/>
      </w:pPr>
      <w:rPr>
        <w:rFonts w:hint="default"/>
        <w:lang w:val="en-AU" w:eastAsia="en-AU" w:bidi="en-AU"/>
      </w:rPr>
    </w:lvl>
    <w:lvl w:ilvl="4" w:tplc="EA58C3DC">
      <w:numFmt w:val="bullet"/>
      <w:lvlText w:val="•"/>
      <w:lvlJc w:val="left"/>
      <w:pPr>
        <w:ind w:left="2269" w:hanging="360"/>
      </w:pPr>
      <w:rPr>
        <w:rFonts w:hint="default"/>
        <w:lang w:val="en-AU" w:eastAsia="en-AU" w:bidi="en-AU"/>
      </w:rPr>
    </w:lvl>
    <w:lvl w:ilvl="5" w:tplc="7E10B228">
      <w:numFmt w:val="bullet"/>
      <w:lvlText w:val="•"/>
      <w:lvlJc w:val="left"/>
      <w:pPr>
        <w:ind w:left="2696" w:hanging="360"/>
      </w:pPr>
      <w:rPr>
        <w:rFonts w:hint="default"/>
        <w:lang w:val="en-AU" w:eastAsia="en-AU" w:bidi="en-AU"/>
      </w:rPr>
    </w:lvl>
    <w:lvl w:ilvl="6" w:tplc="287463B2">
      <w:numFmt w:val="bullet"/>
      <w:lvlText w:val="•"/>
      <w:lvlJc w:val="left"/>
      <w:pPr>
        <w:ind w:left="3123" w:hanging="360"/>
      </w:pPr>
      <w:rPr>
        <w:rFonts w:hint="default"/>
        <w:lang w:val="en-AU" w:eastAsia="en-AU" w:bidi="en-AU"/>
      </w:rPr>
    </w:lvl>
    <w:lvl w:ilvl="7" w:tplc="20047C22">
      <w:numFmt w:val="bullet"/>
      <w:lvlText w:val="•"/>
      <w:lvlJc w:val="left"/>
      <w:pPr>
        <w:ind w:left="3551" w:hanging="360"/>
      </w:pPr>
      <w:rPr>
        <w:rFonts w:hint="default"/>
        <w:lang w:val="en-AU" w:eastAsia="en-AU" w:bidi="en-AU"/>
      </w:rPr>
    </w:lvl>
    <w:lvl w:ilvl="8" w:tplc="8E9EB01C">
      <w:numFmt w:val="bullet"/>
      <w:lvlText w:val="•"/>
      <w:lvlJc w:val="left"/>
      <w:pPr>
        <w:ind w:left="3978" w:hanging="360"/>
      </w:pPr>
      <w:rPr>
        <w:rFonts w:hint="default"/>
        <w:lang w:val="en-AU" w:eastAsia="en-AU" w:bidi="en-AU"/>
      </w:rPr>
    </w:lvl>
  </w:abstractNum>
  <w:abstractNum w:abstractNumId="7" w15:restartNumberingAfterBreak="0">
    <w:nsid w:val="53E1367D"/>
    <w:multiLevelType w:val="hybridMultilevel"/>
    <w:tmpl w:val="1B9457D8"/>
    <w:lvl w:ilvl="0" w:tplc="937A43BE">
      <w:numFmt w:val="bullet"/>
      <w:lvlText w:val=""/>
      <w:lvlJc w:val="left"/>
      <w:pPr>
        <w:ind w:left="560" w:hanging="360"/>
      </w:pPr>
      <w:rPr>
        <w:rFonts w:ascii="Wingdings" w:eastAsia="Wingdings" w:hAnsi="Wingdings" w:cs="Wingdings" w:hint="default"/>
        <w:w w:val="100"/>
        <w:sz w:val="22"/>
        <w:szCs w:val="22"/>
        <w:lang w:val="en-AU" w:eastAsia="en-AU" w:bidi="en-AU"/>
      </w:rPr>
    </w:lvl>
    <w:lvl w:ilvl="1" w:tplc="59962F52">
      <w:numFmt w:val="bullet"/>
      <w:lvlText w:val="•"/>
      <w:lvlJc w:val="left"/>
      <w:pPr>
        <w:ind w:left="987" w:hanging="360"/>
      </w:pPr>
      <w:rPr>
        <w:rFonts w:hint="default"/>
        <w:lang w:val="en-AU" w:eastAsia="en-AU" w:bidi="en-AU"/>
      </w:rPr>
    </w:lvl>
    <w:lvl w:ilvl="2" w:tplc="A5647C16">
      <w:numFmt w:val="bullet"/>
      <w:lvlText w:val="•"/>
      <w:lvlJc w:val="left"/>
      <w:pPr>
        <w:ind w:left="1414" w:hanging="360"/>
      </w:pPr>
      <w:rPr>
        <w:rFonts w:hint="default"/>
        <w:lang w:val="en-AU" w:eastAsia="en-AU" w:bidi="en-AU"/>
      </w:rPr>
    </w:lvl>
    <w:lvl w:ilvl="3" w:tplc="BB16D16E">
      <w:numFmt w:val="bullet"/>
      <w:lvlText w:val="•"/>
      <w:lvlJc w:val="left"/>
      <w:pPr>
        <w:ind w:left="1841" w:hanging="360"/>
      </w:pPr>
      <w:rPr>
        <w:rFonts w:hint="default"/>
        <w:lang w:val="en-AU" w:eastAsia="en-AU" w:bidi="en-AU"/>
      </w:rPr>
    </w:lvl>
    <w:lvl w:ilvl="4" w:tplc="03D8B30C">
      <w:numFmt w:val="bullet"/>
      <w:lvlText w:val="•"/>
      <w:lvlJc w:val="left"/>
      <w:pPr>
        <w:ind w:left="2269" w:hanging="360"/>
      </w:pPr>
      <w:rPr>
        <w:rFonts w:hint="default"/>
        <w:lang w:val="en-AU" w:eastAsia="en-AU" w:bidi="en-AU"/>
      </w:rPr>
    </w:lvl>
    <w:lvl w:ilvl="5" w:tplc="4178E7A6">
      <w:numFmt w:val="bullet"/>
      <w:lvlText w:val="•"/>
      <w:lvlJc w:val="left"/>
      <w:pPr>
        <w:ind w:left="2696" w:hanging="360"/>
      </w:pPr>
      <w:rPr>
        <w:rFonts w:hint="default"/>
        <w:lang w:val="en-AU" w:eastAsia="en-AU" w:bidi="en-AU"/>
      </w:rPr>
    </w:lvl>
    <w:lvl w:ilvl="6" w:tplc="8FC857EA">
      <w:numFmt w:val="bullet"/>
      <w:lvlText w:val="•"/>
      <w:lvlJc w:val="left"/>
      <w:pPr>
        <w:ind w:left="3123" w:hanging="360"/>
      </w:pPr>
      <w:rPr>
        <w:rFonts w:hint="default"/>
        <w:lang w:val="en-AU" w:eastAsia="en-AU" w:bidi="en-AU"/>
      </w:rPr>
    </w:lvl>
    <w:lvl w:ilvl="7" w:tplc="36F83FBC">
      <w:numFmt w:val="bullet"/>
      <w:lvlText w:val="•"/>
      <w:lvlJc w:val="left"/>
      <w:pPr>
        <w:ind w:left="3551" w:hanging="360"/>
      </w:pPr>
      <w:rPr>
        <w:rFonts w:hint="default"/>
        <w:lang w:val="en-AU" w:eastAsia="en-AU" w:bidi="en-AU"/>
      </w:rPr>
    </w:lvl>
    <w:lvl w:ilvl="8" w:tplc="7F1CF9BA">
      <w:numFmt w:val="bullet"/>
      <w:lvlText w:val="•"/>
      <w:lvlJc w:val="left"/>
      <w:pPr>
        <w:ind w:left="3978" w:hanging="360"/>
      </w:pPr>
      <w:rPr>
        <w:rFonts w:hint="default"/>
        <w:lang w:val="en-AU" w:eastAsia="en-AU" w:bidi="en-AU"/>
      </w:rPr>
    </w:lvl>
  </w:abstractNum>
  <w:abstractNum w:abstractNumId="8" w15:restartNumberingAfterBreak="0">
    <w:nsid w:val="58C5363F"/>
    <w:multiLevelType w:val="hybridMultilevel"/>
    <w:tmpl w:val="A4FCC652"/>
    <w:lvl w:ilvl="0" w:tplc="AB9C1416">
      <w:numFmt w:val="bullet"/>
      <w:lvlText w:val=""/>
      <w:lvlJc w:val="left"/>
      <w:pPr>
        <w:ind w:left="560" w:hanging="360"/>
      </w:pPr>
      <w:rPr>
        <w:rFonts w:ascii="Wingdings" w:eastAsia="Wingdings" w:hAnsi="Wingdings" w:cs="Wingdings" w:hint="default"/>
        <w:w w:val="100"/>
        <w:sz w:val="22"/>
        <w:szCs w:val="22"/>
        <w:lang w:val="en-AU" w:eastAsia="en-AU" w:bidi="en-AU"/>
      </w:rPr>
    </w:lvl>
    <w:lvl w:ilvl="1" w:tplc="F648CC98">
      <w:numFmt w:val="bullet"/>
      <w:lvlText w:val="•"/>
      <w:lvlJc w:val="left"/>
      <w:pPr>
        <w:ind w:left="987" w:hanging="360"/>
      </w:pPr>
      <w:rPr>
        <w:rFonts w:hint="default"/>
        <w:lang w:val="en-AU" w:eastAsia="en-AU" w:bidi="en-AU"/>
      </w:rPr>
    </w:lvl>
    <w:lvl w:ilvl="2" w:tplc="87EA8D08">
      <w:numFmt w:val="bullet"/>
      <w:lvlText w:val="•"/>
      <w:lvlJc w:val="left"/>
      <w:pPr>
        <w:ind w:left="1414" w:hanging="360"/>
      </w:pPr>
      <w:rPr>
        <w:rFonts w:hint="default"/>
        <w:lang w:val="en-AU" w:eastAsia="en-AU" w:bidi="en-AU"/>
      </w:rPr>
    </w:lvl>
    <w:lvl w:ilvl="3" w:tplc="F634EFC2">
      <w:numFmt w:val="bullet"/>
      <w:lvlText w:val="•"/>
      <w:lvlJc w:val="left"/>
      <w:pPr>
        <w:ind w:left="1841" w:hanging="360"/>
      </w:pPr>
      <w:rPr>
        <w:rFonts w:hint="default"/>
        <w:lang w:val="en-AU" w:eastAsia="en-AU" w:bidi="en-AU"/>
      </w:rPr>
    </w:lvl>
    <w:lvl w:ilvl="4" w:tplc="6C7E7844">
      <w:numFmt w:val="bullet"/>
      <w:lvlText w:val="•"/>
      <w:lvlJc w:val="left"/>
      <w:pPr>
        <w:ind w:left="2269" w:hanging="360"/>
      </w:pPr>
      <w:rPr>
        <w:rFonts w:hint="default"/>
        <w:lang w:val="en-AU" w:eastAsia="en-AU" w:bidi="en-AU"/>
      </w:rPr>
    </w:lvl>
    <w:lvl w:ilvl="5" w:tplc="57DE5C90">
      <w:numFmt w:val="bullet"/>
      <w:lvlText w:val="•"/>
      <w:lvlJc w:val="left"/>
      <w:pPr>
        <w:ind w:left="2696" w:hanging="360"/>
      </w:pPr>
      <w:rPr>
        <w:rFonts w:hint="default"/>
        <w:lang w:val="en-AU" w:eastAsia="en-AU" w:bidi="en-AU"/>
      </w:rPr>
    </w:lvl>
    <w:lvl w:ilvl="6" w:tplc="9A02AA98">
      <w:numFmt w:val="bullet"/>
      <w:lvlText w:val="•"/>
      <w:lvlJc w:val="left"/>
      <w:pPr>
        <w:ind w:left="3123" w:hanging="360"/>
      </w:pPr>
      <w:rPr>
        <w:rFonts w:hint="default"/>
        <w:lang w:val="en-AU" w:eastAsia="en-AU" w:bidi="en-AU"/>
      </w:rPr>
    </w:lvl>
    <w:lvl w:ilvl="7" w:tplc="FBEC320E">
      <w:numFmt w:val="bullet"/>
      <w:lvlText w:val="•"/>
      <w:lvlJc w:val="left"/>
      <w:pPr>
        <w:ind w:left="3551" w:hanging="360"/>
      </w:pPr>
      <w:rPr>
        <w:rFonts w:hint="default"/>
        <w:lang w:val="en-AU" w:eastAsia="en-AU" w:bidi="en-AU"/>
      </w:rPr>
    </w:lvl>
    <w:lvl w:ilvl="8" w:tplc="AE22F00E">
      <w:numFmt w:val="bullet"/>
      <w:lvlText w:val="•"/>
      <w:lvlJc w:val="left"/>
      <w:pPr>
        <w:ind w:left="3978" w:hanging="360"/>
      </w:pPr>
      <w:rPr>
        <w:rFonts w:hint="default"/>
        <w:lang w:val="en-AU" w:eastAsia="en-AU" w:bidi="en-AU"/>
      </w:rPr>
    </w:lvl>
  </w:abstractNum>
  <w:abstractNum w:abstractNumId="9" w15:restartNumberingAfterBreak="0">
    <w:nsid w:val="5C305C15"/>
    <w:multiLevelType w:val="hybridMultilevel"/>
    <w:tmpl w:val="CD2A7620"/>
    <w:lvl w:ilvl="0" w:tplc="4B22BBC6">
      <w:numFmt w:val="bullet"/>
      <w:lvlText w:val=""/>
      <w:lvlJc w:val="left"/>
      <w:pPr>
        <w:ind w:left="560" w:hanging="360"/>
      </w:pPr>
      <w:rPr>
        <w:rFonts w:ascii="Wingdings" w:eastAsia="Wingdings" w:hAnsi="Wingdings" w:cs="Wingdings" w:hint="default"/>
        <w:w w:val="100"/>
        <w:sz w:val="22"/>
        <w:szCs w:val="22"/>
        <w:lang w:val="en-AU" w:eastAsia="en-AU" w:bidi="en-AU"/>
      </w:rPr>
    </w:lvl>
    <w:lvl w:ilvl="1" w:tplc="379EF1F8">
      <w:numFmt w:val="bullet"/>
      <w:lvlText w:val="•"/>
      <w:lvlJc w:val="left"/>
      <w:pPr>
        <w:ind w:left="987" w:hanging="360"/>
      </w:pPr>
      <w:rPr>
        <w:rFonts w:hint="default"/>
        <w:lang w:val="en-AU" w:eastAsia="en-AU" w:bidi="en-AU"/>
      </w:rPr>
    </w:lvl>
    <w:lvl w:ilvl="2" w:tplc="6A4421E0">
      <w:numFmt w:val="bullet"/>
      <w:lvlText w:val="•"/>
      <w:lvlJc w:val="left"/>
      <w:pPr>
        <w:ind w:left="1414" w:hanging="360"/>
      </w:pPr>
      <w:rPr>
        <w:rFonts w:hint="default"/>
        <w:lang w:val="en-AU" w:eastAsia="en-AU" w:bidi="en-AU"/>
      </w:rPr>
    </w:lvl>
    <w:lvl w:ilvl="3" w:tplc="1A6AD9EA">
      <w:numFmt w:val="bullet"/>
      <w:lvlText w:val="•"/>
      <w:lvlJc w:val="left"/>
      <w:pPr>
        <w:ind w:left="1841" w:hanging="360"/>
      </w:pPr>
      <w:rPr>
        <w:rFonts w:hint="default"/>
        <w:lang w:val="en-AU" w:eastAsia="en-AU" w:bidi="en-AU"/>
      </w:rPr>
    </w:lvl>
    <w:lvl w:ilvl="4" w:tplc="7C6840D6">
      <w:numFmt w:val="bullet"/>
      <w:lvlText w:val="•"/>
      <w:lvlJc w:val="left"/>
      <w:pPr>
        <w:ind w:left="2269" w:hanging="360"/>
      </w:pPr>
      <w:rPr>
        <w:rFonts w:hint="default"/>
        <w:lang w:val="en-AU" w:eastAsia="en-AU" w:bidi="en-AU"/>
      </w:rPr>
    </w:lvl>
    <w:lvl w:ilvl="5" w:tplc="C21411B2">
      <w:numFmt w:val="bullet"/>
      <w:lvlText w:val="•"/>
      <w:lvlJc w:val="left"/>
      <w:pPr>
        <w:ind w:left="2696" w:hanging="360"/>
      </w:pPr>
      <w:rPr>
        <w:rFonts w:hint="default"/>
        <w:lang w:val="en-AU" w:eastAsia="en-AU" w:bidi="en-AU"/>
      </w:rPr>
    </w:lvl>
    <w:lvl w:ilvl="6" w:tplc="32CE9ACE">
      <w:numFmt w:val="bullet"/>
      <w:lvlText w:val="•"/>
      <w:lvlJc w:val="left"/>
      <w:pPr>
        <w:ind w:left="3123" w:hanging="360"/>
      </w:pPr>
      <w:rPr>
        <w:rFonts w:hint="default"/>
        <w:lang w:val="en-AU" w:eastAsia="en-AU" w:bidi="en-AU"/>
      </w:rPr>
    </w:lvl>
    <w:lvl w:ilvl="7" w:tplc="46C8D246">
      <w:numFmt w:val="bullet"/>
      <w:lvlText w:val="•"/>
      <w:lvlJc w:val="left"/>
      <w:pPr>
        <w:ind w:left="3551" w:hanging="360"/>
      </w:pPr>
      <w:rPr>
        <w:rFonts w:hint="default"/>
        <w:lang w:val="en-AU" w:eastAsia="en-AU" w:bidi="en-AU"/>
      </w:rPr>
    </w:lvl>
    <w:lvl w:ilvl="8" w:tplc="7FF67882">
      <w:numFmt w:val="bullet"/>
      <w:lvlText w:val="•"/>
      <w:lvlJc w:val="left"/>
      <w:pPr>
        <w:ind w:left="3978" w:hanging="360"/>
      </w:pPr>
      <w:rPr>
        <w:rFonts w:hint="default"/>
        <w:lang w:val="en-AU" w:eastAsia="en-AU" w:bidi="en-AU"/>
      </w:rPr>
    </w:lvl>
  </w:abstractNum>
  <w:abstractNum w:abstractNumId="10" w15:restartNumberingAfterBreak="0">
    <w:nsid w:val="61176C25"/>
    <w:multiLevelType w:val="hybridMultilevel"/>
    <w:tmpl w:val="077C8B7C"/>
    <w:lvl w:ilvl="0" w:tplc="B2F8746E">
      <w:numFmt w:val="bullet"/>
      <w:lvlText w:val=""/>
      <w:lvlJc w:val="left"/>
      <w:pPr>
        <w:ind w:left="560" w:hanging="361"/>
      </w:pPr>
      <w:rPr>
        <w:rFonts w:ascii="Wingdings" w:eastAsia="Wingdings" w:hAnsi="Wingdings" w:cs="Wingdings" w:hint="default"/>
        <w:w w:val="100"/>
        <w:sz w:val="22"/>
        <w:szCs w:val="22"/>
        <w:lang w:val="en-AU" w:eastAsia="en-AU" w:bidi="en-AU"/>
      </w:rPr>
    </w:lvl>
    <w:lvl w:ilvl="1" w:tplc="09600DDE">
      <w:numFmt w:val="bullet"/>
      <w:lvlText w:val="•"/>
      <w:lvlJc w:val="left"/>
      <w:pPr>
        <w:ind w:left="987" w:hanging="361"/>
      </w:pPr>
      <w:rPr>
        <w:rFonts w:hint="default"/>
        <w:lang w:val="en-AU" w:eastAsia="en-AU" w:bidi="en-AU"/>
      </w:rPr>
    </w:lvl>
    <w:lvl w:ilvl="2" w:tplc="395E5854">
      <w:numFmt w:val="bullet"/>
      <w:lvlText w:val="•"/>
      <w:lvlJc w:val="left"/>
      <w:pPr>
        <w:ind w:left="1414" w:hanging="361"/>
      </w:pPr>
      <w:rPr>
        <w:rFonts w:hint="default"/>
        <w:lang w:val="en-AU" w:eastAsia="en-AU" w:bidi="en-AU"/>
      </w:rPr>
    </w:lvl>
    <w:lvl w:ilvl="3" w:tplc="2774D240">
      <w:numFmt w:val="bullet"/>
      <w:lvlText w:val="•"/>
      <w:lvlJc w:val="left"/>
      <w:pPr>
        <w:ind w:left="1841" w:hanging="361"/>
      </w:pPr>
      <w:rPr>
        <w:rFonts w:hint="default"/>
        <w:lang w:val="en-AU" w:eastAsia="en-AU" w:bidi="en-AU"/>
      </w:rPr>
    </w:lvl>
    <w:lvl w:ilvl="4" w:tplc="6A78E22E">
      <w:numFmt w:val="bullet"/>
      <w:lvlText w:val="•"/>
      <w:lvlJc w:val="left"/>
      <w:pPr>
        <w:ind w:left="2269" w:hanging="361"/>
      </w:pPr>
      <w:rPr>
        <w:rFonts w:hint="default"/>
        <w:lang w:val="en-AU" w:eastAsia="en-AU" w:bidi="en-AU"/>
      </w:rPr>
    </w:lvl>
    <w:lvl w:ilvl="5" w:tplc="C10A223A">
      <w:numFmt w:val="bullet"/>
      <w:lvlText w:val="•"/>
      <w:lvlJc w:val="left"/>
      <w:pPr>
        <w:ind w:left="2696" w:hanging="361"/>
      </w:pPr>
      <w:rPr>
        <w:rFonts w:hint="default"/>
        <w:lang w:val="en-AU" w:eastAsia="en-AU" w:bidi="en-AU"/>
      </w:rPr>
    </w:lvl>
    <w:lvl w:ilvl="6" w:tplc="7F488054">
      <w:numFmt w:val="bullet"/>
      <w:lvlText w:val="•"/>
      <w:lvlJc w:val="left"/>
      <w:pPr>
        <w:ind w:left="3123" w:hanging="361"/>
      </w:pPr>
      <w:rPr>
        <w:rFonts w:hint="default"/>
        <w:lang w:val="en-AU" w:eastAsia="en-AU" w:bidi="en-AU"/>
      </w:rPr>
    </w:lvl>
    <w:lvl w:ilvl="7" w:tplc="BE426EA6">
      <w:numFmt w:val="bullet"/>
      <w:lvlText w:val="•"/>
      <w:lvlJc w:val="left"/>
      <w:pPr>
        <w:ind w:left="3551" w:hanging="361"/>
      </w:pPr>
      <w:rPr>
        <w:rFonts w:hint="default"/>
        <w:lang w:val="en-AU" w:eastAsia="en-AU" w:bidi="en-AU"/>
      </w:rPr>
    </w:lvl>
    <w:lvl w:ilvl="8" w:tplc="50DEE9B4">
      <w:numFmt w:val="bullet"/>
      <w:lvlText w:val="•"/>
      <w:lvlJc w:val="left"/>
      <w:pPr>
        <w:ind w:left="3978" w:hanging="361"/>
      </w:pPr>
      <w:rPr>
        <w:rFonts w:hint="default"/>
        <w:lang w:val="en-AU" w:eastAsia="en-AU" w:bidi="en-AU"/>
      </w:rPr>
    </w:lvl>
  </w:abstractNum>
  <w:abstractNum w:abstractNumId="11" w15:restartNumberingAfterBreak="0">
    <w:nsid w:val="65A12040"/>
    <w:multiLevelType w:val="hybridMultilevel"/>
    <w:tmpl w:val="CBDA0A14"/>
    <w:lvl w:ilvl="0" w:tplc="F0E4EBFE">
      <w:numFmt w:val="bullet"/>
      <w:lvlText w:val=""/>
      <w:lvlJc w:val="left"/>
      <w:pPr>
        <w:ind w:left="560" w:hanging="360"/>
      </w:pPr>
      <w:rPr>
        <w:rFonts w:ascii="Wingdings" w:eastAsia="Wingdings" w:hAnsi="Wingdings" w:cs="Wingdings" w:hint="default"/>
        <w:w w:val="100"/>
        <w:sz w:val="22"/>
        <w:szCs w:val="22"/>
        <w:lang w:val="en-AU" w:eastAsia="en-AU" w:bidi="en-AU"/>
      </w:rPr>
    </w:lvl>
    <w:lvl w:ilvl="1" w:tplc="F12254D4">
      <w:numFmt w:val="bullet"/>
      <w:lvlText w:val="•"/>
      <w:lvlJc w:val="left"/>
      <w:pPr>
        <w:ind w:left="987" w:hanging="360"/>
      </w:pPr>
      <w:rPr>
        <w:rFonts w:hint="default"/>
        <w:lang w:val="en-AU" w:eastAsia="en-AU" w:bidi="en-AU"/>
      </w:rPr>
    </w:lvl>
    <w:lvl w:ilvl="2" w:tplc="C4A0D63E">
      <w:numFmt w:val="bullet"/>
      <w:lvlText w:val="•"/>
      <w:lvlJc w:val="left"/>
      <w:pPr>
        <w:ind w:left="1414" w:hanging="360"/>
      </w:pPr>
      <w:rPr>
        <w:rFonts w:hint="default"/>
        <w:lang w:val="en-AU" w:eastAsia="en-AU" w:bidi="en-AU"/>
      </w:rPr>
    </w:lvl>
    <w:lvl w:ilvl="3" w:tplc="81306FDE">
      <w:numFmt w:val="bullet"/>
      <w:lvlText w:val="•"/>
      <w:lvlJc w:val="left"/>
      <w:pPr>
        <w:ind w:left="1841" w:hanging="360"/>
      </w:pPr>
      <w:rPr>
        <w:rFonts w:hint="default"/>
        <w:lang w:val="en-AU" w:eastAsia="en-AU" w:bidi="en-AU"/>
      </w:rPr>
    </w:lvl>
    <w:lvl w:ilvl="4" w:tplc="136EE00A">
      <w:numFmt w:val="bullet"/>
      <w:lvlText w:val="•"/>
      <w:lvlJc w:val="left"/>
      <w:pPr>
        <w:ind w:left="2269" w:hanging="360"/>
      </w:pPr>
      <w:rPr>
        <w:rFonts w:hint="default"/>
        <w:lang w:val="en-AU" w:eastAsia="en-AU" w:bidi="en-AU"/>
      </w:rPr>
    </w:lvl>
    <w:lvl w:ilvl="5" w:tplc="9B22E5E8">
      <w:numFmt w:val="bullet"/>
      <w:lvlText w:val="•"/>
      <w:lvlJc w:val="left"/>
      <w:pPr>
        <w:ind w:left="2696" w:hanging="360"/>
      </w:pPr>
      <w:rPr>
        <w:rFonts w:hint="default"/>
        <w:lang w:val="en-AU" w:eastAsia="en-AU" w:bidi="en-AU"/>
      </w:rPr>
    </w:lvl>
    <w:lvl w:ilvl="6" w:tplc="8A64A86E">
      <w:numFmt w:val="bullet"/>
      <w:lvlText w:val="•"/>
      <w:lvlJc w:val="left"/>
      <w:pPr>
        <w:ind w:left="3123" w:hanging="360"/>
      </w:pPr>
      <w:rPr>
        <w:rFonts w:hint="default"/>
        <w:lang w:val="en-AU" w:eastAsia="en-AU" w:bidi="en-AU"/>
      </w:rPr>
    </w:lvl>
    <w:lvl w:ilvl="7" w:tplc="084A7DF8">
      <w:numFmt w:val="bullet"/>
      <w:lvlText w:val="•"/>
      <w:lvlJc w:val="left"/>
      <w:pPr>
        <w:ind w:left="3551" w:hanging="360"/>
      </w:pPr>
      <w:rPr>
        <w:rFonts w:hint="default"/>
        <w:lang w:val="en-AU" w:eastAsia="en-AU" w:bidi="en-AU"/>
      </w:rPr>
    </w:lvl>
    <w:lvl w:ilvl="8" w:tplc="25A0F0A6">
      <w:numFmt w:val="bullet"/>
      <w:lvlText w:val="•"/>
      <w:lvlJc w:val="left"/>
      <w:pPr>
        <w:ind w:left="3978" w:hanging="360"/>
      </w:pPr>
      <w:rPr>
        <w:rFonts w:hint="default"/>
        <w:lang w:val="en-AU" w:eastAsia="en-AU" w:bidi="en-AU"/>
      </w:rPr>
    </w:lvl>
  </w:abstractNum>
  <w:abstractNum w:abstractNumId="12" w15:restartNumberingAfterBreak="0">
    <w:nsid w:val="782F75DE"/>
    <w:multiLevelType w:val="hybridMultilevel"/>
    <w:tmpl w:val="43BAA488"/>
    <w:lvl w:ilvl="0" w:tplc="6914C2CA">
      <w:numFmt w:val="bullet"/>
      <w:lvlText w:val=""/>
      <w:lvlJc w:val="left"/>
      <w:pPr>
        <w:ind w:left="559" w:hanging="361"/>
      </w:pPr>
      <w:rPr>
        <w:rFonts w:ascii="Symbol" w:eastAsia="Symbol" w:hAnsi="Symbol" w:cs="Symbol" w:hint="default"/>
        <w:w w:val="100"/>
        <w:sz w:val="22"/>
        <w:szCs w:val="22"/>
        <w:lang w:val="en-AU" w:eastAsia="en-AU" w:bidi="en-AU"/>
      </w:rPr>
    </w:lvl>
    <w:lvl w:ilvl="1" w:tplc="5ABAE8CE">
      <w:numFmt w:val="bullet"/>
      <w:lvlText w:val="•"/>
      <w:lvlJc w:val="left"/>
      <w:pPr>
        <w:ind w:left="987" w:hanging="361"/>
      </w:pPr>
      <w:rPr>
        <w:rFonts w:hint="default"/>
        <w:lang w:val="en-AU" w:eastAsia="en-AU" w:bidi="en-AU"/>
      </w:rPr>
    </w:lvl>
    <w:lvl w:ilvl="2" w:tplc="AEF46222">
      <w:numFmt w:val="bullet"/>
      <w:lvlText w:val="•"/>
      <w:lvlJc w:val="left"/>
      <w:pPr>
        <w:ind w:left="1414" w:hanging="361"/>
      </w:pPr>
      <w:rPr>
        <w:rFonts w:hint="default"/>
        <w:lang w:val="en-AU" w:eastAsia="en-AU" w:bidi="en-AU"/>
      </w:rPr>
    </w:lvl>
    <w:lvl w:ilvl="3" w:tplc="3200AC22">
      <w:numFmt w:val="bullet"/>
      <w:lvlText w:val="•"/>
      <w:lvlJc w:val="left"/>
      <w:pPr>
        <w:ind w:left="1841" w:hanging="361"/>
      </w:pPr>
      <w:rPr>
        <w:rFonts w:hint="default"/>
        <w:lang w:val="en-AU" w:eastAsia="en-AU" w:bidi="en-AU"/>
      </w:rPr>
    </w:lvl>
    <w:lvl w:ilvl="4" w:tplc="17C06914">
      <w:numFmt w:val="bullet"/>
      <w:lvlText w:val="•"/>
      <w:lvlJc w:val="left"/>
      <w:pPr>
        <w:ind w:left="2269" w:hanging="361"/>
      </w:pPr>
      <w:rPr>
        <w:rFonts w:hint="default"/>
        <w:lang w:val="en-AU" w:eastAsia="en-AU" w:bidi="en-AU"/>
      </w:rPr>
    </w:lvl>
    <w:lvl w:ilvl="5" w:tplc="86DE9170">
      <w:numFmt w:val="bullet"/>
      <w:lvlText w:val="•"/>
      <w:lvlJc w:val="left"/>
      <w:pPr>
        <w:ind w:left="2696" w:hanging="361"/>
      </w:pPr>
      <w:rPr>
        <w:rFonts w:hint="default"/>
        <w:lang w:val="en-AU" w:eastAsia="en-AU" w:bidi="en-AU"/>
      </w:rPr>
    </w:lvl>
    <w:lvl w:ilvl="6" w:tplc="0136D90C">
      <w:numFmt w:val="bullet"/>
      <w:lvlText w:val="•"/>
      <w:lvlJc w:val="left"/>
      <w:pPr>
        <w:ind w:left="3123" w:hanging="361"/>
      </w:pPr>
      <w:rPr>
        <w:rFonts w:hint="default"/>
        <w:lang w:val="en-AU" w:eastAsia="en-AU" w:bidi="en-AU"/>
      </w:rPr>
    </w:lvl>
    <w:lvl w:ilvl="7" w:tplc="43D83A02">
      <w:numFmt w:val="bullet"/>
      <w:lvlText w:val="•"/>
      <w:lvlJc w:val="left"/>
      <w:pPr>
        <w:ind w:left="3551" w:hanging="361"/>
      </w:pPr>
      <w:rPr>
        <w:rFonts w:hint="default"/>
        <w:lang w:val="en-AU" w:eastAsia="en-AU" w:bidi="en-AU"/>
      </w:rPr>
    </w:lvl>
    <w:lvl w:ilvl="8" w:tplc="D1125D04">
      <w:numFmt w:val="bullet"/>
      <w:lvlText w:val="•"/>
      <w:lvlJc w:val="left"/>
      <w:pPr>
        <w:ind w:left="3978" w:hanging="361"/>
      </w:pPr>
      <w:rPr>
        <w:rFonts w:hint="default"/>
        <w:lang w:val="en-AU" w:eastAsia="en-AU" w:bidi="en-AU"/>
      </w:rPr>
    </w:lvl>
  </w:abstractNum>
  <w:abstractNum w:abstractNumId="13" w15:restartNumberingAfterBreak="0">
    <w:nsid w:val="7B327FDF"/>
    <w:multiLevelType w:val="hybridMultilevel"/>
    <w:tmpl w:val="C80E7240"/>
    <w:lvl w:ilvl="0" w:tplc="A63CE10A">
      <w:start w:val="1"/>
      <w:numFmt w:val="decimal"/>
      <w:lvlText w:val="%1."/>
      <w:lvlJc w:val="left"/>
      <w:pPr>
        <w:ind w:left="942" w:hanging="243"/>
        <w:jc w:val="left"/>
      </w:pPr>
      <w:rPr>
        <w:rFonts w:ascii="Calibri" w:eastAsia="Calibri" w:hAnsi="Calibri" w:cs="Calibri" w:hint="default"/>
        <w:b/>
        <w:bCs/>
        <w:color w:val="933634"/>
        <w:w w:val="100"/>
        <w:sz w:val="24"/>
        <w:szCs w:val="24"/>
        <w:lang w:val="en-AU" w:eastAsia="en-AU" w:bidi="en-AU"/>
      </w:rPr>
    </w:lvl>
    <w:lvl w:ilvl="1" w:tplc="C2FA914E">
      <w:numFmt w:val="bullet"/>
      <w:lvlText w:val="•"/>
      <w:lvlJc w:val="left"/>
      <w:pPr>
        <w:ind w:left="1888" w:hanging="243"/>
      </w:pPr>
      <w:rPr>
        <w:rFonts w:hint="default"/>
        <w:lang w:val="en-AU" w:eastAsia="en-AU" w:bidi="en-AU"/>
      </w:rPr>
    </w:lvl>
    <w:lvl w:ilvl="2" w:tplc="D83AE098">
      <w:numFmt w:val="bullet"/>
      <w:lvlText w:val="•"/>
      <w:lvlJc w:val="left"/>
      <w:pPr>
        <w:ind w:left="2837" w:hanging="243"/>
      </w:pPr>
      <w:rPr>
        <w:rFonts w:hint="default"/>
        <w:lang w:val="en-AU" w:eastAsia="en-AU" w:bidi="en-AU"/>
      </w:rPr>
    </w:lvl>
    <w:lvl w:ilvl="3" w:tplc="CB9A7F7C">
      <w:numFmt w:val="bullet"/>
      <w:lvlText w:val="•"/>
      <w:lvlJc w:val="left"/>
      <w:pPr>
        <w:ind w:left="3785" w:hanging="243"/>
      </w:pPr>
      <w:rPr>
        <w:rFonts w:hint="default"/>
        <w:lang w:val="en-AU" w:eastAsia="en-AU" w:bidi="en-AU"/>
      </w:rPr>
    </w:lvl>
    <w:lvl w:ilvl="4" w:tplc="1842117C">
      <w:numFmt w:val="bullet"/>
      <w:lvlText w:val="•"/>
      <w:lvlJc w:val="left"/>
      <w:pPr>
        <w:ind w:left="4734" w:hanging="243"/>
      </w:pPr>
      <w:rPr>
        <w:rFonts w:hint="default"/>
        <w:lang w:val="en-AU" w:eastAsia="en-AU" w:bidi="en-AU"/>
      </w:rPr>
    </w:lvl>
    <w:lvl w:ilvl="5" w:tplc="40C65F7C">
      <w:numFmt w:val="bullet"/>
      <w:lvlText w:val="•"/>
      <w:lvlJc w:val="left"/>
      <w:pPr>
        <w:ind w:left="5682" w:hanging="243"/>
      </w:pPr>
      <w:rPr>
        <w:rFonts w:hint="default"/>
        <w:lang w:val="en-AU" w:eastAsia="en-AU" w:bidi="en-AU"/>
      </w:rPr>
    </w:lvl>
    <w:lvl w:ilvl="6" w:tplc="9B161A32">
      <w:numFmt w:val="bullet"/>
      <w:lvlText w:val="•"/>
      <w:lvlJc w:val="left"/>
      <w:pPr>
        <w:ind w:left="6631" w:hanging="243"/>
      </w:pPr>
      <w:rPr>
        <w:rFonts w:hint="default"/>
        <w:lang w:val="en-AU" w:eastAsia="en-AU" w:bidi="en-AU"/>
      </w:rPr>
    </w:lvl>
    <w:lvl w:ilvl="7" w:tplc="5F26A038">
      <w:numFmt w:val="bullet"/>
      <w:lvlText w:val="•"/>
      <w:lvlJc w:val="left"/>
      <w:pPr>
        <w:ind w:left="7579" w:hanging="243"/>
      </w:pPr>
      <w:rPr>
        <w:rFonts w:hint="default"/>
        <w:lang w:val="en-AU" w:eastAsia="en-AU" w:bidi="en-AU"/>
      </w:rPr>
    </w:lvl>
    <w:lvl w:ilvl="8" w:tplc="32A0A46E">
      <w:numFmt w:val="bullet"/>
      <w:lvlText w:val="•"/>
      <w:lvlJc w:val="left"/>
      <w:pPr>
        <w:ind w:left="8528" w:hanging="243"/>
      </w:pPr>
      <w:rPr>
        <w:rFonts w:hint="default"/>
        <w:lang w:val="en-AU" w:eastAsia="en-AU" w:bidi="en-AU"/>
      </w:rPr>
    </w:lvl>
  </w:abstractNum>
  <w:abstractNum w:abstractNumId="14" w15:restartNumberingAfterBreak="0">
    <w:nsid w:val="7D091D01"/>
    <w:multiLevelType w:val="hybridMultilevel"/>
    <w:tmpl w:val="A9BC0042"/>
    <w:lvl w:ilvl="0" w:tplc="45D42F62">
      <w:start w:val="1"/>
      <w:numFmt w:val="decimal"/>
      <w:lvlText w:val="%1."/>
      <w:lvlJc w:val="left"/>
      <w:pPr>
        <w:ind w:left="978" w:hanging="279"/>
        <w:jc w:val="left"/>
      </w:pPr>
      <w:rPr>
        <w:rFonts w:hint="default"/>
        <w:b/>
        <w:bCs/>
        <w:spacing w:val="-1"/>
        <w:w w:val="100"/>
        <w:lang w:val="en-AU" w:eastAsia="en-AU" w:bidi="en-AU"/>
      </w:rPr>
    </w:lvl>
    <w:lvl w:ilvl="1" w:tplc="4516EDD6">
      <w:numFmt w:val="bullet"/>
      <w:lvlText w:val=""/>
      <w:lvlJc w:val="left"/>
      <w:pPr>
        <w:ind w:left="1419" w:hanging="360"/>
      </w:pPr>
      <w:rPr>
        <w:rFonts w:ascii="Wingdings" w:eastAsia="Wingdings" w:hAnsi="Wingdings" w:cs="Wingdings" w:hint="default"/>
        <w:w w:val="100"/>
        <w:sz w:val="22"/>
        <w:szCs w:val="22"/>
        <w:lang w:val="en-AU" w:eastAsia="en-AU" w:bidi="en-AU"/>
      </w:rPr>
    </w:lvl>
    <w:lvl w:ilvl="2" w:tplc="AEBAC296">
      <w:numFmt w:val="bullet"/>
      <w:lvlText w:val="•"/>
      <w:lvlJc w:val="left"/>
      <w:pPr>
        <w:ind w:left="1802" w:hanging="360"/>
      </w:pPr>
      <w:rPr>
        <w:rFonts w:hint="default"/>
        <w:lang w:val="en-AU" w:eastAsia="en-AU" w:bidi="en-AU"/>
      </w:rPr>
    </w:lvl>
    <w:lvl w:ilvl="3" w:tplc="B02289F2">
      <w:numFmt w:val="bullet"/>
      <w:lvlText w:val="•"/>
      <w:lvlJc w:val="left"/>
      <w:pPr>
        <w:ind w:left="2185" w:hanging="360"/>
      </w:pPr>
      <w:rPr>
        <w:rFonts w:hint="default"/>
        <w:lang w:val="en-AU" w:eastAsia="en-AU" w:bidi="en-AU"/>
      </w:rPr>
    </w:lvl>
    <w:lvl w:ilvl="4" w:tplc="80584DAC">
      <w:numFmt w:val="bullet"/>
      <w:lvlText w:val="•"/>
      <w:lvlJc w:val="left"/>
      <w:pPr>
        <w:ind w:left="2567" w:hanging="360"/>
      </w:pPr>
      <w:rPr>
        <w:rFonts w:hint="default"/>
        <w:lang w:val="en-AU" w:eastAsia="en-AU" w:bidi="en-AU"/>
      </w:rPr>
    </w:lvl>
    <w:lvl w:ilvl="5" w:tplc="26420278">
      <w:numFmt w:val="bullet"/>
      <w:lvlText w:val="•"/>
      <w:lvlJc w:val="left"/>
      <w:pPr>
        <w:ind w:left="2950" w:hanging="360"/>
      </w:pPr>
      <w:rPr>
        <w:rFonts w:hint="default"/>
        <w:lang w:val="en-AU" w:eastAsia="en-AU" w:bidi="en-AU"/>
      </w:rPr>
    </w:lvl>
    <w:lvl w:ilvl="6" w:tplc="3410ABD8">
      <w:numFmt w:val="bullet"/>
      <w:lvlText w:val="•"/>
      <w:lvlJc w:val="left"/>
      <w:pPr>
        <w:ind w:left="3332" w:hanging="360"/>
      </w:pPr>
      <w:rPr>
        <w:rFonts w:hint="default"/>
        <w:lang w:val="en-AU" w:eastAsia="en-AU" w:bidi="en-AU"/>
      </w:rPr>
    </w:lvl>
    <w:lvl w:ilvl="7" w:tplc="1B840A42">
      <w:numFmt w:val="bullet"/>
      <w:lvlText w:val="•"/>
      <w:lvlJc w:val="left"/>
      <w:pPr>
        <w:ind w:left="3715" w:hanging="360"/>
      </w:pPr>
      <w:rPr>
        <w:rFonts w:hint="default"/>
        <w:lang w:val="en-AU" w:eastAsia="en-AU" w:bidi="en-AU"/>
      </w:rPr>
    </w:lvl>
    <w:lvl w:ilvl="8" w:tplc="E6B423A6">
      <w:numFmt w:val="bullet"/>
      <w:lvlText w:val="•"/>
      <w:lvlJc w:val="left"/>
      <w:pPr>
        <w:ind w:left="4097" w:hanging="360"/>
      </w:pPr>
      <w:rPr>
        <w:rFonts w:hint="default"/>
        <w:lang w:val="en-AU" w:eastAsia="en-AU" w:bidi="en-AU"/>
      </w:rPr>
    </w:lvl>
  </w:abstractNum>
  <w:num w:numId="1">
    <w:abstractNumId w:val="11"/>
  </w:num>
  <w:num w:numId="2">
    <w:abstractNumId w:val="6"/>
  </w:num>
  <w:num w:numId="3">
    <w:abstractNumId w:val="8"/>
  </w:num>
  <w:num w:numId="4">
    <w:abstractNumId w:val="1"/>
  </w:num>
  <w:num w:numId="5">
    <w:abstractNumId w:val="0"/>
  </w:num>
  <w:num w:numId="6">
    <w:abstractNumId w:val="9"/>
  </w:num>
  <w:num w:numId="7">
    <w:abstractNumId w:val="5"/>
  </w:num>
  <w:num w:numId="8">
    <w:abstractNumId w:val="7"/>
  </w:num>
  <w:num w:numId="9">
    <w:abstractNumId w:val="12"/>
  </w:num>
  <w:num w:numId="10">
    <w:abstractNumId w:val="10"/>
  </w:num>
  <w:num w:numId="11">
    <w:abstractNumId w:val="3"/>
  </w:num>
  <w:num w:numId="12">
    <w:abstractNumId w:val="2"/>
  </w:num>
  <w:num w:numId="13">
    <w:abstractNumId w:val="4"/>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F858EF"/>
    <w:rsid w:val="002B5351"/>
    <w:rsid w:val="004C0C08"/>
    <w:rsid w:val="00640E82"/>
    <w:rsid w:val="00B24BDC"/>
    <w:rsid w:val="00F858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CE29CF"/>
  <w15:docId w15:val="{33045125-1E4E-4BB7-A583-D011D7B2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en-AU" w:eastAsia="en-AU" w:bidi="en-AU"/>
    </w:rPr>
  </w:style>
  <w:style w:type="paragraph" w:styleId="Heading1">
    <w:name w:val="heading 1"/>
    <w:basedOn w:val="Normal"/>
    <w:uiPriority w:val="9"/>
    <w:qFormat/>
    <w:pPr>
      <w:spacing w:before="41"/>
      <w:ind w:left="978" w:hanging="278"/>
      <w:jc w:val="both"/>
      <w:outlineLvl w:val="0"/>
    </w:pPr>
    <w:rPr>
      <w:b/>
      <w:bCs/>
      <w:sz w:val="28"/>
      <w:szCs w:val="28"/>
    </w:rPr>
  </w:style>
  <w:style w:type="paragraph" w:styleId="Heading2">
    <w:name w:val="heading 2"/>
    <w:basedOn w:val="Normal"/>
    <w:uiPriority w:val="9"/>
    <w:unhideWhenUsed/>
    <w:qFormat/>
    <w:pPr>
      <w:ind w:left="700"/>
      <w:outlineLvl w:val="1"/>
    </w:pPr>
    <w:rPr>
      <w:b/>
      <w:bCs/>
      <w:i/>
      <w:sz w:val="28"/>
      <w:szCs w:val="28"/>
    </w:rPr>
  </w:style>
  <w:style w:type="paragraph" w:styleId="Heading3">
    <w:name w:val="heading 3"/>
    <w:basedOn w:val="Normal"/>
    <w:uiPriority w:val="9"/>
    <w:unhideWhenUsed/>
    <w:qFormat/>
    <w:pPr>
      <w:spacing w:line="293" w:lineRule="exact"/>
      <w:ind w:left="700"/>
      <w:outlineLvl w:val="2"/>
    </w:pPr>
    <w:rPr>
      <w:b/>
      <w:bCs/>
      <w:sz w:val="24"/>
      <w:szCs w:val="24"/>
    </w:rPr>
  </w:style>
  <w:style w:type="paragraph" w:styleId="Heading4">
    <w:name w:val="heading 4"/>
    <w:basedOn w:val="Normal"/>
    <w:uiPriority w:val="9"/>
    <w:unhideWhenUsed/>
    <w:qFormat/>
    <w:pPr>
      <w:ind w:left="663"/>
      <w:outlineLvl w:val="3"/>
    </w:pPr>
    <w:rPr>
      <w:b/>
      <w:bCs/>
    </w:rPr>
  </w:style>
  <w:style w:type="paragraph" w:styleId="Heading5">
    <w:name w:val="heading 5"/>
    <w:basedOn w:val="Normal"/>
    <w:uiPriority w:val="9"/>
    <w:unhideWhenUsed/>
    <w:qFormat/>
    <w:pPr>
      <w:ind w:right="694"/>
      <w:jc w:val="right"/>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4"/>
      <w:ind w:left="942" w:hanging="242"/>
    </w:pPr>
    <w:rPr>
      <w:b/>
      <w:bCs/>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1059" w:hanging="360"/>
      <w:jc w:val="both"/>
    </w:pPr>
  </w:style>
  <w:style w:type="paragraph" w:customStyle="1" w:styleId="TableParagraph">
    <w:name w:val="Table Paragraph"/>
    <w:basedOn w:val="Normal"/>
    <w:uiPriority w:val="1"/>
    <w:qFormat/>
    <w:pPr>
      <w:spacing w:line="225" w:lineRule="exact"/>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accessarts.org.au/"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mailto:info@accessarts.org.au"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12C60643</Template>
  <TotalTime>6</TotalTime>
  <Pages>18</Pages>
  <Words>5197</Words>
  <Characters>29624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Swell</dc:creator>
  <cp:lastModifiedBy>Mary Schneider</cp:lastModifiedBy>
  <cp:revision>4</cp:revision>
  <dcterms:created xsi:type="dcterms:W3CDTF">2019-03-15T01:37:00Z</dcterms:created>
  <dcterms:modified xsi:type="dcterms:W3CDTF">2019-03-24T23:25:00Z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2019-03-13T00:00:00Z</vt:filetime>
  </property>
  <property fmtid="{D5CDD505-2E9C-101B-9397-08002B2CF9AE}" pid="3" name="Creator">
    <vt:lpwstr>Acrobat PDFMaker 19 for Word</vt:lpwstr>
  </property>
  <property fmtid="{D5CDD505-2E9C-101B-9397-08002B2CF9AE}" pid="4" name="LastSaved">
    <vt:filetime>2019-03-15T00:00:00Z</vt:filetime>
  </property>
</Properties>
</file>